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sz w:val="32"/>
        </w:rPr>
      </w:pPr>
    </w:p>
    <w:p>
      <w:pPr>
        <w:rPr>
          <w:rFonts w:ascii="仿宋_GB2312" w:hAnsi="仿宋_GB2312" w:eastAsia="仿宋_GB2312"/>
          <w:sz w:val="32"/>
        </w:rPr>
      </w:pPr>
    </w:p>
    <w:p>
      <w:pPr>
        <w:jc w:val="center"/>
        <w:rPr>
          <w:rFonts w:ascii="仿宋_GB2312" w:hAnsi="仿宋_GB2312" w:eastAsia="仿宋_GB2312"/>
          <w:sz w:val="32"/>
        </w:rPr>
      </w:pPr>
    </w:p>
    <w:p>
      <w:pPr>
        <w:spacing w:line="540" w:lineRule="exact"/>
        <w:ind w:left="-283" w:leftChars="-135"/>
        <w:jc w:val="center"/>
        <w:rPr>
          <w:rFonts w:ascii="仿宋_GB2312" w:hAnsi="仿宋_GB2312" w:eastAsia="仿宋_GB2312"/>
          <w:sz w:val="28"/>
          <w:szCs w:val="28"/>
        </w:rPr>
      </w:pPr>
    </w:p>
    <w:p>
      <w:pPr>
        <w:spacing w:line="540" w:lineRule="exact"/>
        <w:ind w:left="-283" w:leftChars="-135"/>
        <w:jc w:val="center"/>
        <w:rPr>
          <w:rFonts w:ascii="仿宋_GB2312" w:hAnsi="仿宋_GB2312" w:eastAsia="仿宋_GB2312"/>
          <w:sz w:val="28"/>
          <w:szCs w:val="28"/>
        </w:rPr>
      </w:pPr>
    </w:p>
    <w:p>
      <w:pPr>
        <w:spacing w:line="540" w:lineRule="exact"/>
        <w:ind w:left="-283" w:leftChars="-135"/>
        <w:jc w:val="center"/>
        <w:rPr>
          <w:rFonts w:ascii="仿宋_GB2312" w:hAnsi="仿宋_GB2312" w:eastAsia="仿宋_GB2312"/>
          <w:sz w:val="28"/>
          <w:szCs w:val="28"/>
        </w:rPr>
      </w:pPr>
    </w:p>
    <w:p>
      <w:pPr>
        <w:spacing w:line="540" w:lineRule="exact"/>
        <w:ind w:left="-283" w:leftChars="-135"/>
        <w:jc w:val="center"/>
        <w:rPr>
          <w:rFonts w:ascii="楷体_GB2312" w:hAnsi="仿宋_GB2312" w:eastAsia="楷体_GB2312"/>
          <w:sz w:val="28"/>
          <w:szCs w:val="28"/>
        </w:rPr>
      </w:pPr>
      <w:r>
        <w:rPr>
          <w:rFonts w:hint="eastAsia" w:ascii="仿宋_GB2312" w:hAnsi="仿宋_GB2312" w:eastAsia="仿宋_GB2312"/>
          <w:sz w:val="28"/>
          <w:szCs w:val="28"/>
        </w:rPr>
        <w:t>川影〔201</w:t>
      </w:r>
      <w:r>
        <w:rPr>
          <w:rFonts w:ascii="仿宋_GB2312" w:hAnsi="仿宋_GB2312" w:eastAsia="仿宋_GB2312"/>
          <w:sz w:val="28"/>
          <w:szCs w:val="28"/>
        </w:rPr>
        <w:t>9</w:t>
      </w:r>
      <w:r>
        <w:rPr>
          <w:rFonts w:hint="eastAsia" w:ascii="仿宋_GB2312" w:hAnsi="仿宋_GB2312" w:eastAsia="仿宋_GB2312"/>
          <w:sz w:val="28"/>
          <w:szCs w:val="28"/>
        </w:rPr>
        <w:t>〕</w:t>
      </w:r>
      <w:r>
        <w:rPr>
          <w:rFonts w:ascii="仿宋_GB2312" w:hAnsi="仿宋_GB2312" w:eastAsia="仿宋_GB2312"/>
          <w:sz w:val="28"/>
          <w:szCs w:val="28"/>
        </w:rPr>
        <w:t xml:space="preserve"> </w:t>
      </w:r>
      <w:r>
        <w:rPr>
          <w:rFonts w:hint="eastAsia" w:ascii="仿宋_GB2312" w:hAnsi="仿宋_GB2312" w:eastAsia="仿宋_GB2312"/>
          <w:sz w:val="28"/>
          <w:szCs w:val="28"/>
        </w:rPr>
        <w:t>号</w:t>
      </w:r>
    </w:p>
    <w:p>
      <w:pPr>
        <w:spacing w:line="540" w:lineRule="exact"/>
        <w:jc w:val="center"/>
        <w:rPr>
          <w:rFonts w:ascii="仿宋_GB2312" w:hAnsi="仿宋_GB2312" w:eastAsia="仿宋_GB2312"/>
          <w:sz w:val="32"/>
          <w:u w:val="single"/>
        </w:rPr>
      </w:pPr>
    </w:p>
    <w:p>
      <w:pPr>
        <w:jc w:val="center"/>
        <w:rPr>
          <w:b/>
          <w:sz w:val="36"/>
          <w:szCs w:val="36"/>
        </w:rPr>
      </w:pPr>
      <w:r>
        <w:rPr>
          <w:rFonts w:hint="eastAsia"/>
          <w:b/>
          <w:sz w:val="36"/>
          <w:szCs w:val="36"/>
        </w:rPr>
        <w:t>关于印发《四川电影电视学院本科教学合格评估</w:t>
      </w:r>
    </w:p>
    <w:p>
      <w:pPr>
        <w:jc w:val="center"/>
        <w:rPr>
          <w:b/>
          <w:sz w:val="36"/>
          <w:szCs w:val="36"/>
        </w:rPr>
      </w:pPr>
      <w:r>
        <w:rPr>
          <w:rFonts w:hint="eastAsia"/>
          <w:b/>
          <w:sz w:val="36"/>
          <w:szCs w:val="36"/>
        </w:rPr>
        <w:t>指标任务分解》的通知</w:t>
      </w:r>
    </w:p>
    <w:p>
      <w:pPr>
        <w:jc w:val="left"/>
        <w:rPr>
          <w:rFonts w:ascii="仿宋" w:hAnsi="仿宋" w:eastAsia="仿宋" w:cs="仿宋"/>
          <w:sz w:val="28"/>
          <w:szCs w:val="28"/>
        </w:rPr>
      </w:pPr>
      <w:r>
        <w:rPr>
          <w:rFonts w:hint="eastAsia" w:ascii="仿宋" w:hAnsi="仿宋" w:eastAsia="仿宋" w:cs="仿宋"/>
          <w:sz w:val="28"/>
          <w:szCs w:val="28"/>
        </w:rPr>
        <w:t>学院各有关部门：</w:t>
      </w:r>
    </w:p>
    <w:p>
      <w:pPr>
        <w:ind w:firstLine="560" w:firstLineChars="200"/>
        <w:rPr>
          <w:rFonts w:ascii="仿宋_GB2312" w:eastAsia="仿宋_GB2312"/>
          <w:sz w:val="28"/>
          <w:szCs w:val="28"/>
        </w:rPr>
      </w:pPr>
      <w:r>
        <w:rPr>
          <w:rFonts w:hint="eastAsia" w:ascii="仿宋" w:hAnsi="仿宋" w:eastAsia="仿宋" w:cs="仿宋"/>
          <w:sz w:val="28"/>
          <w:szCs w:val="28"/>
        </w:rPr>
        <w:t>为确保学校顺利通过教育部本科教学工作合格评估，根据《四川电影电视学院本科教学工作合格评估实施方案》的要求，现将《四川电影电视学院本科教学合格评估指标分解》印发给你们，请遵照执行。</w:t>
      </w:r>
    </w:p>
    <w:p>
      <w:pPr>
        <w:ind w:firstLine="560" w:firstLineChars="200"/>
        <w:jc w:val="left"/>
        <w:rPr>
          <w:rFonts w:ascii="仿宋_GB2312" w:eastAsia="仿宋_GB2312"/>
          <w:sz w:val="28"/>
          <w:szCs w:val="28"/>
        </w:rPr>
      </w:pPr>
      <w:r>
        <w:rPr>
          <w:rFonts w:hint="eastAsia" w:ascii="仿宋_GB2312" w:eastAsia="仿宋_GB2312"/>
          <w:sz w:val="28"/>
          <w:szCs w:val="28"/>
        </w:rPr>
        <w:t>特此通知</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附件：</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1.四川电影电视学院</w:t>
      </w:r>
      <w:r>
        <w:rPr>
          <w:rFonts w:hint="eastAsia" w:ascii="仿宋" w:hAnsi="仿宋" w:eastAsia="仿宋" w:cs="仿宋"/>
          <w:sz w:val="28"/>
          <w:szCs w:val="28"/>
        </w:rPr>
        <w:t>本科教学合格评估</w:t>
      </w:r>
      <w:r>
        <w:rPr>
          <w:rFonts w:hint="eastAsia" w:ascii="仿宋_GB2312" w:hAnsi="仿宋_GB2312" w:eastAsia="仿宋_GB2312" w:cs="仿宋_GB2312"/>
          <w:sz w:val="28"/>
          <w:szCs w:val="28"/>
        </w:rPr>
        <w:t>评估指标分解（教学系部）</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2.四川电影电视学院</w:t>
      </w:r>
      <w:r>
        <w:rPr>
          <w:rFonts w:hint="eastAsia" w:ascii="仿宋" w:hAnsi="仿宋" w:eastAsia="仿宋" w:cs="仿宋"/>
          <w:sz w:val="28"/>
          <w:szCs w:val="28"/>
        </w:rPr>
        <w:t>本科教学合格评估</w:t>
      </w:r>
      <w:r>
        <w:rPr>
          <w:rFonts w:hint="eastAsia" w:ascii="仿宋_GB2312" w:hAnsi="仿宋_GB2312" w:eastAsia="仿宋_GB2312" w:cs="仿宋_GB2312"/>
          <w:sz w:val="28"/>
          <w:szCs w:val="28"/>
        </w:rPr>
        <w:t>评估指标分解（职能部门）</w:t>
      </w:r>
    </w:p>
    <w:p>
      <w:pPr>
        <w:spacing w:line="360" w:lineRule="auto"/>
        <w:ind w:firstLine="5180" w:firstLineChars="1850"/>
        <w:rPr>
          <w:rFonts w:ascii="仿宋_GB2312" w:hAnsi="宋体" w:eastAsia="仿宋_GB2312"/>
          <w:sz w:val="28"/>
          <w:szCs w:val="28"/>
        </w:rPr>
      </w:pPr>
    </w:p>
    <w:p>
      <w:pPr>
        <w:spacing w:line="360" w:lineRule="auto"/>
        <w:ind w:firstLine="5180" w:firstLineChars="1850"/>
        <w:rPr>
          <w:rFonts w:ascii="仿宋_GB2312" w:eastAsia="仿宋_GB2312"/>
          <w:sz w:val="28"/>
          <w:szCs w:val="28"/>
        </w:rPr>
      </w:pPr>
      <w:r>
        <w:rPr>
          <w:rFonts w:hint="eastAsia" w:ascii="仿宋_GB2312" w:hAnsi="宋体" w:eastAsia="仿宋_GB2312"/>
          <w:sz w:val="28"/>
          <w:szCs w:val="28"/>
        </w:rPr>
        <w:t>四川电影电视学院</w:t>
      </w:r>
    </w:p>
    <w:p>
      <w:pPr>
        <w:pStyle w:val="3"/>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                                     201</w:t>
      </w:r>
      <w:r>
        <w:rPr>
          <w:rFonts w:ascii="仿宋_GB2312" w:hAnsi="宋体" w:eastAsia="仿宋_GB2312" w:cs="宋体"/>
          <w:sz w:val="28"/>
          <w:szCs w:val="28"/>
        </w:rPr>
        <w:t>9</w:t>
      </w:r>
      <w:r>
        <w:rPr>
          <w:rFonts w:hint="eastAsia" w:ascii="仿宋_GB2312" w:hAnsi="宋体" w:eastAsia="仿宋_GB2312" w:cs="宋体"/>
          <w:sz w:val="28"/>
          <w:szCs w:val="28"/>
        </w:rPr>
        <w:t>年</w:t>
      </w:r>
      <w:r>
        <w:rPr>
          <w:rFonts w:ascii="仿宋_GB2312" w:hAnsi="宋体" w:eastAsia="仿宋_GB2312" w:cs="宋体"/>
          <w:sz w:val="28"/>
          <w:szCs w:val="28"/>
        </w:rPr>
        <w:t>3</w:t>
      </w:r>
      <w:r>
        <w:rPr>
          <w:rFonts w:hint="eastAsia" w:ascii="仿宋_GB2312" w:hAnsi="宋体" w:eastAsia="仿宋_GB2312" w:cs="宋体"/>
          <w:sz w:val="28"/>
          <w:szCs w:val="28"/>
        </w:rPr>
        <w:t>月</w:t>
      </w:r>
      <w:r>
        <w:rPr>
          <w:rFonts w:ascii="仿宋_GB2312" w:hAnsi="宋体" w:eastAsia="仿宋_GB2312" w:cs="宋体"/>
          <w:sz w:val="28"/>
          <w:szCs w:val="28"/>
        </w:rPr>
        <w:t>19</w:t>
      </w:r>
      <w:r>
        <w:rPr>
          <w:rFonts w:hint="eastAsia" w:ascii="仿宋_GB2312" w:hAnsi="宋体" w:eastAsia="仿宋_GB2312" w:cs="宋体"/>
          <w:sz w:val="28"/>
          <w:szCs w:val="28"/>
        </w:rPr>
        <w:t>日</w:t>
      </w:r>
    </w:p>
    <w:p>
      <w:pPr>
        <w:pStyle w:val="3"/>
        <w:spacing w:line="360" w:lineRule="auto"/>
        <w:rPr>
          <w:rFonts w:ascii="仿宋_GB2312" w:hAnsi="宋体" w:eastAsia="仿宋_GB2312"/>
          <w:sz w:val="32"/>
          <w:u w:val="single"/>
        </w:rPr>
      </w:pPr>
      <w:r>
        <w:rPr>
          <w:rFonts w:hint="eastAsia" w:ascii="仿宋_GB2312" w:hAnsi="宋体" w:eastAsia="仿宋_GB2312"/>
          <w:sz w:val="32"/>
          <w:u w:val="single"/>
        </w:rPr>
        <w:t xml:space="preserve">                                                     </w:t>
      </w:r>
      <w:r>
        <w:rPr>
          <w:rFonts w:ascii="仿宋_GB2312" w:hAnsi="宋体" w:eastAsia="仿宋_GB2312"/>
          <w:sz w:val="32"/>
          <w:u w:val="single"/>
        </w:rPr>
        <w:t xml:space="preserve"> </w:t>
      </w:r>
    </w:p>
    <w:p>
      <w:pPr>
        <w:spacing w:line="360" w:lineRule="auto"/>
        <w:rPr>
          <w:rFonts w:ascii="仿宋_GB2312" w:hAnsi="宋体" w:eastAsia="仿宋_GB2312" w:cs="宋体"/>
          <w:sz w:val="32"/>
          <w:szCs w:val="32"/>
          <w:u w:val="single"/>
        </w:rPr>
      </w:pPr>
      <w:r>
        <w:rPr>
          <w:rFonts w:hint="eastAsia" w:ascii="仿宋_GB2312" w:hAnsi="宋体" w:eastAsia="仿宋_GB2312"/>
          <w:sz w:val="28"/>
          <w:szCs w:val="28"/>
          <w:u w:val="single"/>
        </w:rPr>
        <w:t>四川电影电视学院</w:t>
      </w:r>
      <w:r>
        <w:rPr>
          <w:rFonts w:hint="eastAsia" w:ascii="仿宋_GB2312" w:hAnsi="宋体" w:eastAsia="仿宋_GB2312"/>
          <w:sz w:val="32"/>
          <w:u w:val="single"/>
        </w:rPr>
        <w:t xml:space="preserve">                   </w:t>
      </w:r>
      <w:r>
        <w:rPr>
          <w:rFonts w:hint="eastAsia" w:ascii="仿宋_GB2312" w:hAnsi="宋体" w:eastAsia="仿宋_GB2312" w:cs="宋体"/>
          <w:sz w:val="28"/>
          <w:szCs w:val="28"/>
          <w:u w:val="single"/>
        </w:rPr>
        <w:t>201</w:t>
      </w:r>
      <w:r>
        <w:rPr>
          <w:rFonts w:ascii="仿宋_GB2312" w:hAnsi="宋体" w:eastAsia="仿宋_GB2312" w:cs="宋体"/>
          <w:sz w:val="28"/>
          <w:szCs w:val="28"/>
          <w:u w:val="single"/>
        </w:rPr>
        <w:t>9</w:t>
      </w:r>
      <w:r>
        <w:rPr>
          <w:rFonts w:hint="eastAsia" w:ascii="仿宋_GB2312" w:hAnsi="宋体" w:eastAsia="仿宋_GB2312" w:cs="宋体"/>
          <w:sz w:val="28"/>
          <w:szCs w:val="28"/>
          <w:u w:val="single"/>
        </w:rPr>
        <w:t>年</w:t>
      </w:r>
      <w:r>
        <w:rPr>
          <w:rFonts w:ascii="仿宋_GB2312" w:hAnsi="宋体" w:eastAsia="仿宋_GB2312" w:cs="宋体"/>
          <w:sz w:val="28"/>
          <w:szCs w:val="28"/>
          <w:u w:val="single"/>
        </w:rPr>
        <w:t>3</w:t>
      </w:r>
      <w:r>
        <w:rPr>
          <w:rFonts w:hint="eastAsia" w:ascii="仿宋_GB2312" w:hAnsi="宋体" w:eastAsia="仿宋_GB2312" w:cs="宋体"/>
          <w:sz w:val="28"/>
          <w:szCs w:val="28"/>
          <w:u w:val="single"/>
        </w:rPr>
        <w:t>月</w:t>
      </w:r>
      <w:r>
        <w:rPr>
          <w:rFonts w:ascii="仿宋_GB2312" w:hAnsi="宋体" w:eastAsia="仿宋_GB2312" w:cs="宋体"/>
          <w:sz w:val="28"/>
          <w:szCs w:val="28"/>
          <w:u w:val="single"/>
        </w:rPr>
        <w:t>19</w:t>
      </w:r>
      <w:r>
        <w:rPr>
          <w:rFonts w:hint="eastAsia" w:ascii="仿宋_GB2312" w:hAnsi="宋体" w:eastAsia="仿宋_GB2312" w:cs="宋体"/>
          <w:sz w:val="28"/>
          <w:szCs w:val="28"/>
          <w:u w:val="single"/>
        </w:rPr>
        <w:t xml:space="preserve">日印发    </w:t>
      </w:r>
    </w:p>
    <w:p>
      <w:pPr>
        <w:pStyle w:val="3"/>
        <w:spacing w:line="360" w:lineRule="auto"/>
        <w:rPr>
          <w:rFonts w:ascii="仿宋_GB2312" w:hAnsi="宋体" w:eastAsia="仿宋_GB2312" w:cs="宋体"/>
          <w:sz w:val="28"/>
          <w:szCs w:val="28"/>
        </w:rPr>
        <w:sectPr>
          <w:footerReference r:id="rId5" w:type="first"/>
          <w:headerReference r:id="rId3" w:type="default"/>
          <w:footerReference r:id="rId4" w:type="default"/>
          <w:pgSz w:w="11906" w:h="16838"/>
          <w:pgMar w:top="1440" w:right="1486" w:bottom="1135" w:left="1843" w:header="851" w:footer="992" w:gutter="0"/>
          <w:pgNumType w:start="1"/>
          <w:cols w:space="720" w:num="1"/>
          <w:titlePg/>
          <w:docGrid w:type="lines" w:linePitch="312" w:charSpace="0"/>
        </w:sectPr>
      </w:pPr>
    </w:p>
    <w:p>
      <w:pPr>
        <w:pStyle w:val="3"/>
        <w:spacing w:line="360" w:lineRule="auto"/>
        <w:rPr>
          <w:rFonts w:ascii="仿宋_GB2312" w:hAnsi="宋体" w:eastAsia="仿宋_GB2312" w:cs="宋体"/>
          <w:sz w:val="28"/>
          <w:szCs w:val="28"/>
        </w:rPr>
      </w:pPr>
      <w:r>
        <w:rPr>
          <w:rFonts w:ascii="仿宋_GB2312" w:hAnsi="宋体" w:eastAsia="仿宋_GB2312" w:cs="宋体"/>
          <w:sz w:val="28"/>
          <w:szCs w:val="28"/>
        </w:rPr>
        <w:t>附件</w:t>
      </w:r>
      <w:r>
        <w:rPr>
          <w:rFonts w:hint="eastAsia" w:ascii="仿宋_GB2312" w:hAnsi="宋体" w:eastAsia="仿宋_GB2312" w:cs="宋体"/>
          <w:sz w:val="28"/>
          <w:szCs w:val="28"/>
        </w:rPr>
        <w:t>1</w:t>
      </w:r>
    </w:p>
    <w:p>
      <w:pPr>
        <w:widowControl/>
        <w:spacing w:line="400" w:lineRule="exact"/>
        <w:jc w:val="center"/>
        <w:rPr>
          <w:rFonts w:cs="宋体" w:asciiTheme="minorEastAsia" w:hAnsiTheme="minorEastAsia" w:eastAsiaTheme="minorEastAsia"/>
          <w:b/>
          <w:bCs/>
          <w:kern w:val="0"/>
          <w:sz w:val="36"/>
          <w:szCs w:val="36"/>
        </w:rPr>
      </w:pPr>
      <w:r>
        <w:rPr>
          <w:rFonts w:hint="eastAsia" w:cs="宋体" w:asciiTheme="minorEastAsia" w:hAnsiTheme="minorEastAsia" w:eastAsiaTheme="minorEastAsia"/>
          <w:b/>
          <w:bCs/>
          <w:kern w:val="0"/>
          <w:sz w:val="36"/>
          <w:szCs w:val="36"/>
        </w:rPr>
        <w:t>四川电影电视学院</w:t>
      </w:r>
    </w:p>
    <w:p>
      <w:pPr>
        <w:spacing w:line="400" w:lineRule="exact"/>
        <w:jc w:val="center"/>
        <w:rPr>
          <w:rFonts w:cs="宋体" w:asciiTheme="minorEastAsia" w:hAnsiTheme="minorEastAsia" w:eastAsiaTheme="minorEastAsia"/>
          <w:b/>
          <w:bCs/>
          <w:kern w:val="0"/>
          <w:sz w:val="36"/>
          <w:szCs w:val="36"/>
        </w:rPr>
      </w:pPr>
      <w:r>
        <w:rPr>
          <w:rFonts w:hint="eastAsia" w:cs="宋体" w:asciiTheme="minorEastAsia" w:hAnsiTheme="minorEastAsia" w:eastAsiaTheme="minorEastAsia"/>
          <w:b/>
          <w:bCs/>
          <w:kern w:val="0"/>
          <w:sz w:val="36"/>
          <w:szCs w:val="36"/>
        </w:rPr>
        <w:t>本科教学合格评估评估指标分解</w:t>
      </w:r>
    </w:p>
    <w:p>
      <w:pPr>
        <w:spacing w:line="400" w:lineRule="exact"/>
        <w:jc w:val="center"/>
        <w:rPr>
          <w:rFonts w:cs="宋体" w:asciiTheme="minorEastAsia" w:hAnsiTheme="minorEastAsia" w:eastAsiaTheme="minorEastAsia"/>
          <w:b/>
          <w:bCs/>
          <w:kern w:val="0"/>
          <w:sz w:val="36"/>
          <w:szCs w:val="36"/>
        </w:rPr>
      </w:pPr>
      <w:r>
        <w:rPr>
          <w:rFonts w:hint="eastAsia" w:cs="宋体" w:asciiTheme="minorEastAsia" w:hAnsiTheme="minorEastAsia" w:eastAsiaTheme="minorEastAsia"/>
          <w:b/>
          <w:bCs/>
          <w:kern w:val="0"/>
          <w:sz w:val="36"/>
          <w:szCs w:val="36"/>
        </w:rPr>
        <w:t>（教学系部或二级学院）</w:t>
      </w:r>
    </w:p>
    <w:p/>
    <w:tbl>
      <w:tblPr>
        <w:tblStyle w:val="12"/>
        <w:tblW w:w="13608" w:type="dxa"/>
        <w:jc w:val="center"/>
        <w:tblInd w:w="0" w:type="dxa"/>
        <w:tblLayout w:type="fixed"/>
        <w:tblCellMar>
          <w:top w:w="0" w:type="dxa"/>
          <w:left w:w="108" w:type="dxa"/>
          <w:bottom w:w="0" w:type="dxa"/>
          <w:right w:w="108" w:type="dxa"/>
        </w:tblCellMar>
      </w:tblPr>
      <w:tblGrid>
        <w:gridCol w:w="1276"/>
        <w:gridCol w:w="1789"/>
        <w:gridCol w:w="2520"/>
        <w:gridCol w:w="7200"/>
        <w:gridCol w:w="823"/>
      </w:tblGrid>
      <w:tr>
        <w:tblPrEx>
          <w:tblLayout w:type="fixed"/>
          <w:tblCellMar>
            <w:top w:w="0" w:type="dxa"/>
            <w:left w:w="108" w:type="dxa"/>
            <w:bottom w:w="0" w:type="dxa"/>
            <w:right w:w="108" w:type="dxa"/>
          </w:tblCellMar>
        </w:tblPrEx>
        <w:trPr>
          <w:cantSplit/>
          <w:trHeight w:val="545"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 w:val="24"/>
              </w:rPr>
            </w:pPr>
            <w:r>
              <w:rPr>
                <w:rFonts w:hint="eastAsia" w:ascii="仿宋" w:hAnsi="仿宋" w:eastAsia="仿宋" w:cs="宋体"/>
                <w:b/>
                <w:bCs/>
                <w:kern w:val="0"/>
                <w:sz w:val="24"/>
              </w:rPr>
              <w:t>一级指标</w:t>
            </w:r>
          </w:p>
        </w:tc>
        <w:tc>
          <w:tcPr>
            <w:tcW w:w="1789"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 w:val="24"/>
              </w:rPr>
            </w:pPr>
            <w:r>
              <w:rPr>
                <w:rFonts w:hint="eastAsia" w:ascii="仿宋" w:hAnsi="仿宋" w:eastAsia="仿宋" w:cs="宋体"/>
                <w:b/>
                <w:bCs/>
                <w:kern w:val="0"/>
                <w:sz w:val="24"/>
              </w:rPr>
              <w:t>二级指标</w:t>
            </w:r>
          </w:p>
        </w:tc>
        <w:tc>
          <w:tcPr>
            <w:tcW w:w="2520"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 w:val="24"/>
              </w:rPr>
            </w:pPr>
            <w:r>
              <w:rPr>
                <w:rFonts w:hint="eastAsia" w:ascii="仿宋" w:hAnsi="仿宋" w:eastAsia="仿宋" w:cs="宋体"/>
                <w:b/>
                <w:bCs/>
                <w:kern w:val="0"/>
                <w:sz w:val="24"/>
              </w:rPr>
              <w:t>主要观测点</w:t>
            </w:r>
          </w:p>
        </w:tc>
        <w:tc>
          <w:tcPr>
            <w:tcW w:w="7200"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 w:val="24"/>
              </w:rPr>
            </w:pPr>
            <w:r>
              <w:rPr>
                <w:rFonts w:hint="eastAsia" w:ascii="仿宋" w:hAnsi="仿宋" w:eastAsia="仿宋" w:cs="宋体"/>
                <w:b/>
                <w:bCs/>
                <w:kern w:val="0"/>
                <w:sz w:val="24"/>
              </w:rPr>
              <w:t>材料名称</w:t>
            </w:r>
          </w:p>
        </w:tc>
        <w:tc>
          <w:tcPr>
            <w:tcW w:w="823" w:type="dxa"/>
            <w:tcBorders>
              <w:top w:val="single" w:color="auto" w:sz="8"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 w:val="24"/>
              </w:rPr>
            </w:pPr>
            <w:r>
              <w:rPr>
                <w:rFonts w:hint="eastAsia" w:ascii="仿宋" w:hAnsi="仿宋" w:eastAsia="仿宋" w:cs="宋体"/>
                <w:b/>
                <w:bCs/>
                <w:kern w:val="0"/>
                <w:sz w:val="24"/>
              </w:rPr>
              <w:t>备注</w:t>
            </w: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rPr>
                <w:rFonts w:ascii="仿宋" w:hAnsi="仿宋" w:eastAsia="仿宋" w:cs="宋体"/>
                <w:b/>
                <w:bCs/>
                <w:kern w:val="0"/>
                <w:sz w:val="24"/>
              </w:rPr>
            </w:pPr>
            <w:r>
              <w:rPr>
                <w:rFonts w:hint="eastAsia" w:ascii="仿宋" w:hAnsi="仿宋" w:eastAsia="仿宋" w:cs="宋体"/>
                <w:b/>
                <w:bCs/>
                <w:kern w:val="0"/>
                <w:sz w:val="24"/>
              </w:rPr>
              <w:t>办学思路与领导作用</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1.1</w:t>
            </w:r>
            <w:r>
              <w:rPr>
                <w:rFonts w:hint="eastAsia" w:ascii="仿宋" w:hAnsi="仿宋" w:eastAsia="仿宋" w:cs="宋体"/>
                <w:kern w:val="0"/>
                <w:sz w:val="24"/>
              </w:rPr>
              <w:t>学院定位</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1.1.1</w:t>
            </w:r>
            <w:r>
              <w:rPr>
                <w:rFonts w:hint="eastAsia" w:ascii="仿宋" w:hAnsi="仿宋" w:eastAsia="仿宋" w:cs="宋体"/>
                <w:kern w:val="0"/>
                <w:sz w:val="24"/>
              </w:rPr>
              <w:t>学院定位与规划</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．学院（系部）定位与规划观测点评建情况概述</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38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．学院（系部）“十三五”专业建设规划</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77"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．学院（系部）“十三五”学科专业建设规划</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95"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．学院（系部）“十三五”师资队伍建设规划</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学院（系部）</w:t>
            </w:r>
            <w:r>
              <w:rPr>
                <w:rFonts w:ascii="仿宋" w:hAnsi="仿宋" w:eastAsia="仿宋" w:cs="宋体"/>
                <w:kern w:val="0"/>
                <w:sz w:val="24"/>
              </w:rPr>
              <w:t>2018-2020</w:t>
            </w:r>
            <w:r>
              <w:rPr>
                <w:rFonts w:hint="eastAsia" w:ascii="仿宋" w:hAnsi="仿宋" w:eastAsia="仿宋" w:cs="宋体"/>
                <w:kern w:val="0"/>
                <w:sz w:val="24"/>
              </w:rPr>
              <w:t>年工作计划及总结</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学院（系部）办学特色的总结材料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1.2</w:t>
            </w:r>
            <w:r>
              <w:rPr>
                <w:rFonts w:hint="eastAsia" w:ascii="仿宋" w:hAnsi="仿宋" w:eastAsia="仿宋" w:cs="宋体"/>
                <w:kern w:val="0"/>
                <w:sz w:val="24"/>
              </w:rPr>
              <w:t>领导作用</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1.2.1</w:t>
            </w:r>
            <w:r>
              <w:rPr>
                <w:rFonts w:hint="eastAsia" w:ascii="仿宋" w:hAnsi="仿宋" w:eastAsia="仿宋" w:cs="宋体"/>
                <w:kern w:val="0"/>
                <w:sz w:val="24"/>
              </w:rPr>
              <w:t>领导能力</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．近两学年学院（系部）开展教育思想观念讨论的有关活动与材料</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．学院（系部）领导班子成员与专业负责人介绍资料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．学院（系部）领导关于教育教学改革方面的论著、课题、获奖材料以及其它荣誉称号</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1.2.2</w:t>
            </w:r>
            <w:r>
              <w:rPr>
                <w:rFonts w:hint="eastAsia" w:ascii="仿宋" w:hAnsi="仿宋" w:eastAsia="仿宋" w:cs="宋体"/>
                <w:kern w:val="0"/>
                <w:sz w:val="24"/>
              </w:rPr>
              <w:t>教学中心地位</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．近三学年学院班子研究、讨论教学工作的会议记录</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．近三学年学院（系部）领导班子的听课记录及统计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．近三学年学院（系部）领导深入教学一线开展调研的情况记录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．近三年教学工作分析报告</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1.3</w:t>
            </w:r>
            <w:r>
              <w:rPr>
                <w:rFonts w:hint="eastAsia" w:ascii="仿宋" w:hAnsi="仿宋" w:eastAsia="仿宋" w:cs="宋体"/>
                <w:kern w:val="0"/>
                <w:sz w:val="24"/>
              </w:rPr>
              <w:t>人才培养</w:t>
            </w:r>
          </w:p>
          <w:p>
            <w:pPr>
              <w:widowControl/>
              <w:spacing w:line="300" w:lineRule="exact"/>
              <w:rPr>
                <w:rFonts w:ascii="仿宋" w:hAnsi="仿宋" w:eastAsia="仿宋" w:cs="宋体"/>
                <w:kern w:val="0"/>
                <w:sz w:val="24"/>
              </w:rPr>
            </w:pPr>
            <w:r>
              <w:rPr>
                <w:rFonts w:hint="eastAsia" w:ascii="仿宋" w:hAnsi="仿宋" w:eastAsia="仿宋" w:cs="宋体"/>
                <w:kern w:val="0"/>
                <w:sz w:val="24"/>
              </w:rPr>
              <w:t>模式</w:t>
            </w:r>
          </w:p>
        </w:tc>
        <w:tc>
          <w:tcPr>
            <w:tcW w:w="2520" w:type="dxa"/>
            <w:vMerge w:val="restart"/>
            <w:tcBorders>
              <w:top w:val="single" w:color="auto" w:sz="4" w:space="0"/>
              <w:left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1.3.1</w:t>
            </w:r>
            <w:r>
              <w:rPr>
                <w:rFonts w:hint="eastAsia" w:ascii="仿宋" w:hAnsi="仿宋" w:eastAsia="仿宋" w:cs="宋体"/>
                <w:kern w:val="0"/>
                <w:sz w:val="24"/>
              </w:rPr>
              <w:t>人才培养思路</w:t>
            </w: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学院（系部）领导关于人才培养问题的讲话、发表的文章</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390"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．教学工作会议和教学改革研讨会、调研会汇报材料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．应用型人才培养校内外调研资料、培养方案</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．近三学年服务地方经济建设材料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left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．近三学年与社会合作育人情况（文件、领导讲话、合作育人情况等）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．近三学年学院（系部）干部、教师教育教学改革方面的论著、课题、获奖</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1.3.2</w:t>
            </w:r>
            <w:r>
              <w:rPr>
                <w:rFonts w:hint="eastAsia" w:ascii="仿宋" w:hAnsi="仿宋" w:eastAsia="仿宋" w:cs="宋体"/>
                <w:kern w:val="0"/>
                <w:sz w:val="24"/>
              </w:rPr>
              <w:t>产学研合作教育</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．近三学年产学研合作教育情况（文件、领导讲话、合作教育情况等）</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235"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．近三学年产学研合作的协议书</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53"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．学院（系部）在产学研合作方面取得的成效及存在的问题</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．近三学年企业技术人员来校任课、学生到企业实习、实训情况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61"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．近三学年学院（系部）为合作单位培训情况统计</w:t>
            </w:r>
            <w:r>
              <w:rPr>
                <w:rFonts w:ascii="仿宋" w:hAnsi="仿宋" w:eastAsia="仿宋" w:cs="宋体"/>
                <w:kern w:val="0"/>
                <w:sz w:val="24"/>
              </w:rPr>
              <w:t xml:space="preserve"> </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 w:hAnsi="仿宋" w:eastAsia="仿宋" w:cs="宋体"/>
                <w:bCs/>
                <w:kern w:val="0"/>
                <w:sz w:val="24"/>
              </w:rPr>
            </w:pPr>
          </w:p>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教师队伍</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p>
          <w:p>
            <w:pPr>
              <w:widowControl/>
              <w:spacing w:line="300" w:lineRule="exact"/>
              <w:rPr>
                <w:rFonts w:ascii="仿宋" w:hAnsi="仿宋" w:eastAsia="仿宋" w:cs="宋体"/>
                <w:kern w:val="0"/>
                <w:sz w:val="24"/>
              </w:rPr>
            </w:pPr>
            <w:r>
              <w:rPr>
                <w:rFonts w:ascii="仿宋" w:hAnsi="仿宋" w:eastAsia="仿宋" w:cs="宋体"/>
                <w:kern w:val="0"/>
                <w:sz w:val="24"/>
              </w:rPr>
              <w:t>2.1</w:t>
            </w:r>
            <w:r>
              <w:rPr>
                <w:rFonts w:hint="eastAsia" w:ascii="仿宋" w:hAnsi="仿宋" w:eastAsia="仿宋" w:cs="宋体"/>
                <w:kern w:val="0"/>
                <w:sz w:val="24"/>
              </w:rPr>
              <w:t>数量与结构</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2.1.1</w:t>
            </w:r>
            <w:r>
              <w:rPr>
                <w:rFonts w:hint="eastAsia" w:ascii="仿宋" w:hAnsi="仿宋" w:eastAsia="仿宋" w:cs="宋体"/>
                <w:kern w:val="0"/>
                <w:sz w:val="24"/>
              </w:rPr>
              <w:t>生师比</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w:t>
            </w:r>
            <w:r>
              <w:rPr>
                <w:rFonts w:ascii="仿宋" w:hAnsi="仿宋" w:eastAsia="仿宋" w:cs="宋体"/>
                <w:kern w:val="0"/>
                <w:sz w:val="24"/>
              </w:rPr>
              <w:t>2018</w:t>
            </w:r>
            <w:r>
              <w:rPr>
                <w:rFonts w:hint="eastAsia" w:ascii="仿宋" w:hAnsi="仿宋" w:eastAsia="仿宋" w:cs="宋体"/>
                <w:kern w:val="0"/>
                <w:sz w:val="24"/>
              </w:rPr>
              <w:t>年</w:t>
            </w:r>
            <w:r>
              <w:rPr>
                <w:rFonts w:ascii="仿宋" w:hAnsi="仿宋" w:eastAsia="仿宋" w:cs="宋体"/>
                <w:kern w:val="0"/>
                <w:sz w:val="24"/>
              </w:rPr>
              <w:t>—2020</w:t>
            </w:r>
            <w:r>
              <w:rPr>
                <w:rFonts w:hint="eastAsia" w:ascii="仿宋" w:hAnsi="仿宋" w:eastAsia="仿宋" w:cs="宋体"/>
                <w:kern w:val="0"/>
                <w:sz w:val="24"/>
              </w:rPr>
              <w:t>学院（系部）教职工名册</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．近三学年专任教师（含外聘教师）名册</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．近三学年学生名册及数量统计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．近三学年生师比情况统计表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．各本科专业教师情况一览表及名册（专业教师）</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2.2</w:t>
            </w:r>
            <w:r>
              <w:rPr>
                <w:rFonts w:hint="eastAsia" w:ascii="仿宋" w:hAnsi="仿宋" w:eastAsia="仿宋" w:cs="宋体"/>
                <w:kern w:val="0"/>
                <w:sz w:val="24"/>
              </w:rPr>
              <w:t>教育教学</w:t>
            </w:r>
          </w:p>
          <w:p>
            <w:pPr>
              <w:widowControl/>
              <w:spacing w:line="300" w:lineRule="exact"/>
              <w:rPr>
                <w:rFonts w:ascii="仿宋" w:hAnsi="仿宋" w:eastAsia="仿宋" w:cs="宋体"/>
                <w:kern w:val="0"/>
                <w:sz w:val="24"/>
              </w:rPr>
            </w:pPr>
            <w:r>
              <w:rPr>
                <w:rFonts w:hint="eastAsia" w:ascii="仿宋" w:hAnsi="仿宋" w:eastAsia="仿宋" w:cs="宋体"/>
                <w:kern w:val="0"/>
                <w:sz w:val="24"/>
              </w:rPr>
              <w:t>水平</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2.2.1</w:t>
            </w:r>
            <w:r>
              <w:rPr>
                <w:rFonts w:hint="eastAsia" w:ascii="仿宋" w:hAnsi="仿宋" w:eastAsia="仿宋" w:cs="宋体"/>
                <w:kern w:val="0"/>
                <w:sz w:val="24"/>
              </w:rPr>
              <w:t>师德水平</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．近三学年教师从严治教、严谨治学、教书育人、为人师表典型人物、先进事迹材料</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．近三学年教师师德师风建设及学校处理教师违规、违纪情况说明</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2.2.2</w:t>
            </w:r>
            <w:r>
              <w:rPr>
                <w:rFonts w:hint="eastAsia" w:ascii="仿宋" w:hAnsi="仿宋" w:eastAsia="仿宋" w:cs="宋体"/>
                <w:kern w:val="0"/>
                <w:sz w:val="24"/>
              </w:rPr>
              <w:t>教学水平</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．近三学年教师年度考核、评价结果一览表和优秀率</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．近三学年教师评优、评先的获奖情况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．近三年召开教师座谈会、学生座谈会材料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2.3</w:t>
            </w:r>
            <w:r>
              <w:rPr>
                <w:rFonts w:hint="eastAsia" w:ascii="仿宋" w:hAnsi="仿宋" w:eastAsia="仿宋" w:cs="宋体"/>
                <w:kern w:val="0"/>
                <w:sz w:val="24"/>
              </w:rPr>
              <w:t>教师培养</w:t>
            </w:r>
          </w:p>
          <w:p>
            <w:pPr>
              <w:widowControl/>
              <w:spacing w:line="300" w:lineRule="exact"/>
              <w:rPr>
                <w:rFonts w:ascii="仿宋" w:hAnsi="仿宋" w:eastAsia="仿宋" w:cs="宋体"/>
                <w:kern w:val="0"/>
                <w:sz w:val="24"/>
              </w:rPr>
            </w:pPr>
            <w:r>
              <w:rPr>
                <w:rFonts w:hint="eastAsia" w:ascii="仿宋" w:hAnsi="仿宋" w:eastAsia="仿宋" w:cs="宋体"/>
                <w:kern w:val="0"/>
                <w:sz w:val="24"/>
              </w:rPr>
              <w:t>培训</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2.3.1</w:t>
            </w:r>
            <w:r>
              <w:rPr>
                <w:rFonts w:hint="eastAsia" w:ascii="仿宋" w:hAnsi="仿宋" w:eastAsia="仿宋" w:cs="宋体"/>
                <w:kern w:val="0"/>
                <w:sz w:val="24"/>
              </w:rPr>
              <w:t>教师培养培训</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．近三学年关于教学团队、骨干教师等项目的管理、培训、奖励等相关制度及工作总结</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．关于加强青年教师实践能力培养的规定，青年教师导师制落实有关资料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．教师教学比赛，多媒体课件比赛、优质课堂评选等资料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24"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教学条件</w:t>
            </w:r>
          </w:p>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与利用</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3.1</w:t>
            </w:r>
            <w:r>
              <w:rPr>
                <w:rFonts w:hint="eastAsia" w:ascii="仿宋" w:hAnsi="仿宋" w:eastAsia="仿宋" w:cs="宋体"/>
                <w:kern w:val="0"/>
                <w:sz w:val="24"/>
              </w:rPr>
              <w:t>教学基本</w:t>
            </w:r>
          </w:p>
          <w:p>
            <w:pPr>
              <w:widowControl/>
              <w:spacing w:line="300" w:lineRule="exact"/>
              <w:rPr>
                <w:rFonts w:ascii="仿宋" w:hAnsi="仿宋" w:eastAsia="仿宋" w:cs="宋体"/>
                <w:kern w:val="0"/>
                <w:sz w:val="24"/>
              </w:rPr>
            </w:pPr>
            <w:r>
              <w:rPr>
                <w:rFonts w:hint="eastAsia" w:ascii="仿宋" w:hAnsi="仿宋" w:eastAsia="仿宋" w:cs="宋体"/>
                <w:kern w:val="0"/>
                <w:sz w:val="24"/>
              </w:rPr>
              <w:t>设施</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3.1.1</w:t>
            </w:r>
            <w:r>
              <w:rPr>
                <w:rFonts w:hint="eastAsia" w:ascii="仿宋" w:hAnsi="仿宋" w:eastAsia="仿宋" w:cs="宋体"/>
                <w:kern w:val="0"/>
                <w:sz w:val="24"/>
              </w:rPr>
              <w:t>实验室实习场所建设与利用</w:t>
            </w:r>
          </w:p>
        </w:tc>
        <w:tc>
          <w:tcPr>
            <w:tcW w:w="720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1．校外实习实训场所一览表及相关材料</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300"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．生均教学科研仪器设备值及设备清单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．近三学年新增教学科研仪器设备值及逐年递增比例</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．近三学年教学科研仪器设备利用情况（排课等）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3.1.2</w:t>
            </w:r>
            <w:r>
              <w:rPr>
                <w:rFonts w:hint="eastAsia" w:ascii="仿宋" w:hAnsi="仿宋" w:eastAsia="仿宋" w:cs="宋体"/>
                <w:kern w:val="0"/>
                <w:sz w:val="24"/>
              </w:rPr>
              <w:t>图书资料和校园网建设与利用</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．网络资源情况（网上教学资源、课程资源、网络教学、辅导答疑、教学管理等）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．本学院学生图书借阅统计（以图书馆统计为准）</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 w:hAnsi="仿宋" w:eastAsia="仿宋" w:cs="宋体"/>
                <w:bCs/>
                <w:kern w:val="0"/>
                <w:sz w:val="24"/>
              </w:rPr>
            </w:pPr>
          </w:p>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专业与课程建设</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p>
            <w:pPr>
              <w:widowControl/>
              <w:spacing w:line="300" w:lineRule="exact"/>
              <w:jc w:val="center"/>
              <w:rPr>
                <w:rFonts w:ascii="仿宋" w:hAnsi="仿宋" w:eastAsia="仿宋" w:cs="宋体"/>
                <w:kern w:val="0"/>
                <w:sz w:val="24"/>
              </w:rPr>
            </w:pPr>
            <w:r>
              <w:rPr>
                <w:rFonts w:ascii="仿宋" w:hAnsi="仿宋" w:eastAsia="仿宋" w:cs="宋体"/>
                <w:kern w:val="0"/>
                <w:sz w:val="24"/>
              </w:rPr>
              <w:t>4.1</w:t>
            </w:r>
            <w:r>
              <w:rPr>
                <w:rFonts w:hint="eastAsia" w:ascii="仿宋" w:hAnsi="仿宋" w:eastAsia="仿宋" w:cs="宋体"/>
                <w:kern w:val="0"/>
                <w:sz w:val="24"/>
              </w:rPr>
              <w:t>专业建设</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p>
            <w:pPr>
              <w:widowControl/>
              <w:spacing w:line="300" w:lineRule="exact"/>
              <w:rPr>
                <w:rFonts w:ascii="仿宋" w:hAnsi="仿宋" w:eastAsia="仿宋" w:cs="宋体"/>
                <w:kern w:val="0"/>
                <w:sz w:val="24"/>
              </w:rPr>
            </w:pPr>
            <w:r>
              <w:rPr>
                <w:rFonts w:ascii="仿宋" w:hAnsi="仿宋" w:eastAsia="仿宋" w:cs="宋体"/>
                <w:kern w:val="0"/>
                <w:sz w:val="24"/>
              </w:rPr>
              <w:t>4.1.1</w:t>
            </w:r>
            <w:r>
              <w:rPr>
                <w:rFonts w:hint="eastAsia" w:ascii="仿宋" w:hAnsi="仿宋" w:eastAsia="仿宋" w:cs="宋体"/>
                <w:kern w:val="0"/>
                <w:sz w:val="24"/>
              </w:rPr>
              <w:t>专业设置与结构调整</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w:t>
            </w:r>
            <w:r>
              <w:rPr>
                <w:rFonts w:ascii="仿宋" w:hAnsi="仿宋" w:eastAsia="仿宋" w:cs="宋体"/>
                <w:kern w:val="0"/>
                <w:sz w:val="24"/>
              </w:rPr>
              <w:t>2014</w:t>
            </w:r>
            <w:r>
              <w:rPr>
                <w:rFonts w:hint="eastAsia" w:ascii="仿宋" w:hAnsi="仿宋" w:eastAsia="仿宋" w:cs="宋体"/>
                <w:kern w:val="0"/>
                <w:sz w:val="24"/>
              </w:rPr>
              <w:t>年学院本科专业一览表及专业情况简介</w:t>
            </w:r>
          </w:p>
        </w:tc>
        <w:tc>
          <w:tcPr>
            <w:tcW w:w="823" w:type="dxa"/>
            <w:vMerge w:val="restart"/>
            <w:tcBorders>
              <w:top w:val="single" w:color="auto" w:sz="4" w:space="0"/>
              <w:left w:val="nil"/>
              <w:bottom w:val="nil"/>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．近三年专业建设规划、重点或质量工程项目专业建设和新专业建设有关文件</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．近三年获得校级和省级质量工程立项建设专业一览表及建设情况介绍</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．近三学年专业调整情况说明（含专业结构合理性分析）</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．近三年新办专业的申报论证材料及批文</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．新办专业的师资队伍情况表</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．新办专业的实验设备和教学设施情况（含校内外实验、实习基地情况）</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．新办专业接受检查、评估验收材料及结果</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000000"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4.1.2</w:t>
            </w:r>
            <w:r>
              <w:rPr>
                <w:rFonts w:hint="eastAsia" w:ascii="仿宋" w:hAnsi="仿宋" w:eastAsia="仿宋" w:cs="宋体"/>
                <w:kern w:val="0"/>
                <w:sz w:val="24"/>
              </w:rPr>
              <w:t>培养方案</w:t>
            </w:r>
          </w:p>
        </w:tc>
        <w:tc>
          <w:tcPr>
            <w:tcW w:w="7200"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1.2014—2020</w:t>
            </w:r>
            <w:r>
              <w:rPr>
                <w:rFonts w:hint="eastAsia" w:ascii="仿宋" w:hAnsi="仿宋" w:eastAsia="仿宋" w:cs="宋体"/>
                <w:kern w:val="0"/>
                <w:sz w:val="24"/>
              </w:rPr>
              <w:t>版本科人才培养方案</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2.2014——20</w:t>
            </w:r>
            <w:r>
              <w:rPr>
                <w:rFonts w:hint="eastAsia" w:ascii="仿宋" w:hAnsi="仿宋" w:eastAsia="仿宋" w:cs="宋体"/>
                <w:kern w:val="0"/>
                <w:sz w:val="24"/>
                <w:lang w:val="en-US" w:eastAsia="zh-CN"/>
              </w:rPr>
              <w:t>2</w:t>
            </w:r>
            <w:r>
              <w:rPr>
                <w:rFonts w:ascii="仿宋" w:hAnsi="仿宋" w:eastAsia="仿宋" w:cs="宋体"/>
                <w:kern w:val="0"/>
                <w:sz w:val="24"/>
              </w:rPr>
              <w:t>0</w:t>
            </w:r>
            <w:r>
              <w:rPr>
                <w:rFonts w:hint="eastAsia" w:ascii="仿宋" w:hAnsi="仿宋" w:eastAsia="仿宋" w:cs="宋体"/>
                <w:kern w:val="0"/>
                <w:sz w:val="24"/>
              </w:rPr>
              <w:t>版本科人才培养方案各专业实践教学学时（学分）统计表</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9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各专业人才培养方案及执行过程中的其他材料（完善措施、建议等）　</w:t>
            </w:r>
          </w:p>
        </w:tc>
        <w:tc>
          <w:tcPr>
            <w:tcW w:w="823" w:type="dxa"/>
            <w:vMerge w:val="continue"/>
            <w:tcBorders>
              <w:top w:val="single" w:color="auto" w:sz="4" w:space="0"/>
              <w:left w:val="nil"/>
              <w:bottom w:val="nil"/>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4.2</w:t>
            </w:r>
            <w:r>
              <w:rPr>
                <w:rFonts w:hint="eastAsia" w:ascii="仿宋" w:hAnsi="仿宋" w:eastAsia="仿宋" w:cs="宋体"/>
                <w:kern w:val="0"/>
                <w:sz w:val="24"/>
              </w:rPr>
              <w:t>课程与教学</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4.2.1</w:t>
            </w:r>
            <w:r>
              <w:rPr>
                <w:rFonts w:hint="eastAsia" w:ascii="仿宋" w:hAnsi="仿宋" w:eastAsia="仿宋" w:cs="宋体"/>
                <w:kern w:val="0"/>
                <w:sz w:val="24"/>
              </w:rPr>
              <w:t>教学内容与</w:t>
            </w:r>
          </w:p>
          <w:p>
            <w:pPr>
              <w:widowControl/>
              <w:spacing w:line="300" w:lineRule="exact"/>
              <w:rPr>
                <w:rFonts w:ascii="仿宋" w:hAnsi="仿宋" w:eastAsia="仿宋" w:cs="宋体"/>
                <w:kern w:val="0"/>
                <w:sz w:val="24"/>
              </w:rPr>
            </w:pPr>
            <w:r>
              <w:rPr>
                <w:rFonts w:hint="eastAsia" w:ascii="仿宋" w:hAnsi="仿宋" w:eastAsia="仿宋" w:cs="宋体"/>
                <w:kern w:val="0"/>
                <w:sz w:val="24"/>
              </w:rPr>
              <w:t>课程资源建设</w:t>
            </w:r>
          </w:p>
        </w:tc>
        <w:tc>
          <w:tcPr>
            <w:tcW w:w="7200"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．课程教学内容改革的思路、措施、成果及支撑材料等情况</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．课程建设规划、精品课程、优质课程建设情况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．本科专业课程标准及必修课与选修课的比例设计，课程体系调整情况说明</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．近三学年各课程教学日历表，主要课程教案（专业核心课程参见教育部学科专业目录）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．教材选用、征订、评估的制度、办法，近三学年有关教材评估的材料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．近三学年本科选用教材一览表及优秀教材，近三年新出版教材的比例</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．近三学年院自编教材、教学参考书目录、样书、选用及获奖情况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．近三学年教师开发研制和应用课件情况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．近三学年对教师进行多媒体教学课件制作与应用的培训情况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4.2.2</w:t>
            </w:r>
            <w:r>
              <w:rPr>
                <w:rFonts w:hint="eastAsia" w:ascii="仿宋" w:hAnsi="仿宋" w:eastAsia="仿宋" w:cs="宋体"/>
                <w:kern w:val="0"/>
                <w:sz w:val="24"/>
              </w:rPr>
              <w:t>教学方法与</w:t>
            </w:r>
          </w:p>
          <w:p>
            <w:pPr>
              <w:widowControl/>
              <w:spacing w:line="300" w:lineRule="exact"/>
              <w:rPr>
                <w:rFonts w:ascii="仿宋" w:hAnsi="仿宋" w:eastAsia="仿宋" w:cs="宋体"/>
                <w:kern w:val="0"/>
                <w:sz w:val="24"/>
              </w:rPr>
            </w:pPr>
            <w:r>
              <w:rPr>
                <w:rFonts w:hint="eastAsia" w:ascii="仿宋" w:hAnsi="仿宋" w:eastAsia="仿宋" w:cs="宋体"/>
                <w:kern w:val="0"/>
                <w:sz w:val="24"/>
              </w:rPr>
              <w:t>学习评价</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．教学方法改革等文件材料</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0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．近三学年教学研究立项情况（包括经费）</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0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．教学方法改革的典型材料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16"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．近三学年教学方法改革与成效的材料说明</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．近三学年实验、实习的改革与成效</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．近三学年学生学习考核方法的改革与成效（立项、实施情况、效果等）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p>
          <w:p>
            <w:pPr>
              <w:widowControl/>
              <w:spacing w:line="300" w:lineRule="exact"/>
              <w:rPr>
                <w:rFonts w:ascii="仿宋" w:hAnsi="仿宋" w:eastAsia="仿宋" w:cs="宋体"/>
                <w:kern w:val="0"/>
                <w:sz w:val="24"/>
              </w:rPr>
            </w:pPr>
            <w:r>
              <w:rPr>
                <w:rFonts w:ascii="仿宋" w:hAnsi="仿宋" w:eastAsia="仿宋" w:cs="宋体"/>
                <w:kern w:val="0"/>
                <w:sz w:val="24"/>
              </w:rPr>
              <w:t>4.3</w:t>
            </w:r>
            <w:r>
              <w:rPr>
                <w:rFonts w:hint="eastAsia" w:ascii="仿宋" w:hAnsi="仿宋" w:eastAsia="仿宋" w:cs="宋体"/>
                <w:kern w:val="0"/>
                <w:sz w:val="24"/>
              </w:rPr>
              <w:t>实践教学</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p>
          <w:p>
            <w:pPr>
              <w:widowControl/>
              <w:spacing w:line="300" w:lineRule="exact"/>
              <w:rPr>
                <w:rFonts w:ascii="仿宋" w:hAnsi="仿宋" w:eastAsia="仿宋" w:cs="宋体"/>
                <w:kern w:val="0"/>
                <w:sz w:val="24"/>
              </w:rPr>
            </w:pPr>
            <w:r>
              <w:rPr>
                <w:rFonts w:ascii="仿宋" w:hAnsi="仿宋" w:eastAsia="仿宋" w:cs="宋体"/>
                <w:kern w:val="0"/>
                <w:sz w:val="24"/>
              </w:rPr>
              <w:t>4.3.1</w:t>
            </w:r>
            <w:r>
              <w:rPr>
                <w:rFonts w:hint="eastAsia" w:ascii="仿宋" w:hAnsi="仿宋" w:eastAsia="仿宋" w:cs="宋体"/>
                <w:kern w:val="0"/>
                <w:sz w:val="24"/>
              </w:rPr>
              <w:t>实验教学</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w:t>
            </w:r>
            <w:r>
              <w:rPr>
                <w:rFonts w:ascii="仿宋" w:hAnsi="仿宋" w:eastAsia="仿宋" w:cs="宋体"/>
                <w:kern w:val="0"/>
                <w:sz w:val="24"/>
              </w:rPr>
              <w:t>201</w:t>
            </w:r>
            <w:r>
              <w:rPr>
                <w:rFonts w:hint="eastAsia" w:ascii="仿宋" w:hAnsi="仿宋" w:eastAsia="仿宋" w:cs="宋体"/>
                <w:kern w:val="0"/>
                <w:sz w:val="24"/>
                <w:lang w:val="en-US" w:eastAsia="zh-CN"/>
              </w:rPr>
              <w:t>4</w:t>
            </w:r>
            <w:r>
              <w:rPr>
                <w:rFonts w:ascii="仿宋" w:hAnsi="仿宋" w:eastAsia="仿宋" w:cs="宋体"/>
                <w:kern w:val="0"/>
                <w:sz w:val="24"/>
              </w:rPr>
              <w:t>—2020</w:t>
            </w:r>
            <w:r>
              <w:rPr>
                <w:rFonts w:hint="eastAsia" w:ascii="仿宋" w:hAnsi="仿宋" w:eastAsia="仿宋" w:cs="宋体"/>
                <w:kern w:val="0"/>
                <w:sz w:val="24"/>
              </w:rPr>
              <w:t>版人才培养方案中含有实验的课程一览表（含上机实验）</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．各本科专业近三学年每学期实验开出率统计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32"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教师参与开放教学实验室指导的情况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．实验指导人员情况表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45"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．综合性实验、设计性实验占实验课程一览表及比例统计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．综合性实验、设计性实验有关材料（专家外审意见、实训内容等）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．近三年各专业学生的实验报告</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4.3.2</w:t>
            </w:r>
            <w:r>
              <w:rPr>
                <w:rFonts w:hint="eastAsia" w:ascii="仿宋" w:hAnsi="仿宋" w:eastAsia="仿宋" w:cs="宋体"/>
                <w:kern w:val="0"/>
                <w:sz w:val="24"/>
              </w:rPr>
              <w:t>实习实训</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．实践教学规章制度</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w:t>
            </w:r>
            <w:r>
              <w:rPr>
                <w:rFonts w:ascii="仿宋" w:hAnsi="仿宋" w:eastAsia="仿宋" w:cs="宋体"/>
                <w:kern w:val="0"/>
                <w:sz w:val="24"/>
              </w:rPr>
              <w:t>2014—2020</w:t>
            </w:r>
            <w:r>
              <w:rPr>
                <w:rFonts w:hint="eastAsia" w:ascii="仿宋" w:hAnsi="仿宋" w:eastAsia="仿宋" w:cs="宋体"/>
                <w:kern w:val="0"/>
                <w:sz w:val="24"/>
              </w:rPr>
              <w:t>版各专业人才培养方案规定的实习（见习）实训项目一览表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．近三学年各本科专业实习、实训实施情况（含计划、指导教师安排、指导记录、报告、成绩、总结等）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4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．各专业的实习实训大纲、指导书</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25"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．近三学年校内外实习、实训指导教师一览表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27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．各实践环节考核标准及近三学年考核情况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 xml:space="preserve"> 4.3.3</w:t>
            </w:r>
            <w:r>
              <w:rPr>
                <w:rFonts w:hint="eastAsia" w:ascii="仿宋" w:hAnsi="仿宋" w:eastAsia="仿宋" w:cs="宋体"/>
                <w:kern w:val="0"/>
                <w:sz w:val="24"/>
              </w:rPr>
              <w:t>社会实践</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．近三学年学生社会实践的相关资料（计划、安排、总结、成果、奖励等</w:t>
            </w:r>
            <w:r>
              <w:rPr>
                <w:rFonts w:ascii="仿宋" w:hAnsi="仿宋" w:eastAsia="仿宋" w:cs="宋体"/>
                <w:kern w:val="0"/>
                <w:sz w:val="24"/>
              </w:rPr>
              <w:t>)</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．近三年学生社会实践典型报告</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4.3.4</w:t>
            </w:r>
            <w:r>
              <w:rPr>
                <w:rFonts w:hint="eastAsia" w:ascii="仿宋" w:hAnsi="仿宋" w:eastAsia="仿宋" w:cs="宋体"/>
                <w:kern w:val="0"/>
                <w:sz w:val="24"/>
              </w:rPr>
              <w:t>毕业论文</w:t>
            </w:r>
          </w:p>
          <w:p>
            <w:pPr>
              <w:widowControl/>
              <w:spacing w:line="300" w:lineRule="exact"/>
              <w:rPr>
                <w:rFonts w:ascii="仿宋" w:hAnsi="仿宋" w:eastAsia="仿宋" w:cs="宋体"/>
                <w:kern w:val="0"/>
                <w:sz w:val="24"/>
              </w:rPr>
            </w:pPr>
            <w:r>
              <w:rPr>
                <w:rFonts w:hint="eastAsia" w:ascii="仿宋" w:hAnsi="仿宋" w:eastAsia="仿宋" w:cs="宋体"/>
                <w:kern w:val="0"/>
                <w:sz w:val="24"/>
              </w:rPr>
              <w:t>（设计）与综合</w:t>
            </w:r>
          </w:p>
          <w:p>
            <w:pPr>
              <w:widowControl/>
              <w:spacing w:line="300" w:lineRule="exact"/>
              <w:rPr>
                <w:rFonts w:ascii="仿宋" w:hAnsi="仿宋" w:eastAsia="仿宋" w:cs="宋体"/>
                <w:kern w:val="0"/>
                <w:sz w:val="24"/>
              </w:rPr>
            </w:pPr>
            <w:r>
              <w:rPr>
                <w:rFonts w:hint="eastAsia" w:ascii="仿宋" w:hAnsi="仿宋" w:eastAsia="仿宋" w:cs="宋体"/>
                <w:kern w:val="0"/>
                <w:sz w:val="24"/>
              </w:rPr>
              <w:t>训练</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．本科毕业论文（设计）的管理文件</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．各专业毕业论文（设计）的成绩评定标准和要求</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．近三届各专业毕业论文（设计）选题的分类统计及说明</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1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．近三届毕业论文（设计）在实践（实验、实习、社会实践、社会调查）中完成情况统计表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．近三届各专业同一指导教师指导的论文（设计）题目、成绩</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74"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．近三届各专业本科生毕业论文（设计）选题目录及选题性质、难度、工作量、综合训练分析</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．近三届毕业论文指导教师情况一览表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16"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．近三届毕业论文过程管理材料（各环节检查、记录、总结等），学校抽查结果</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．近三届各专业本科毕业论文（设计）成绩及分析（等级比例）</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10</w:t>
            </w:r>
            <w:r>
              <w:rPr>
                <w:rFonts w:hint="eastAsia" w:ascii="仿宋" w:hAnsi="仿宋" w:eastAsia="仿宋" w:cs="宋体"/>
                <w:kern w:val="0"/>
                <w:sz w:val="24"/>
              </w:rPr>
              <w:t>．近三届各专业本科毕业论文（设计）指导及答辩记录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11</w:t>
            </w:r>
            <w:r>
              <w:rPr>
                <w:rFonts w:hint="eastAsia" w:ascii="仿宋" w:hAnsi="仿宋" w:eastAsia="仿宋" w:cs="宋体"/>
                <w:kern w:val="0"/>
                <w:sz w:val="24"/>
              </w:rPr>
              <w:t>．近三届毕业论文目录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12</w:t>
            </w:r>
            <w:r>
              <w:rPr>
                <w:rFonts w:hint="eastAsia" w:ascii="仿宋" w:hAnsi="仿宋" w:eastAsia="仿宋" w:cs="宋体"/>
                <w:kern w:val="0"/>
                <w:sz w:val="24"/>
              </w:rPr>
              <w:t>．学生发表、获奖的毕业论文情况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13</w:t>
            </w:r>
            <w:r>
              <w:rPr>
                <w:rFonts w:hint="eastAsia" w:ascii="仿宋" w:hAnsi="仿宋" w:eastAsia="仿宋" w:cs="宋体"/>
                <w:kern w:val="0"/>
                <w:sz w:val="24"/>
              </w:rPr>
              <w:t>．优秀毕业论文汇编</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14</w:t>
            </w:r>
            <w:r>
              <w:rPr>
                <w:rFonts w:hint="eastAsia" w:ascii="仿宋" w:hAnsi="仿宋" w:eastAsia="仿宋" w:cs="宋体"/>
                <w:kern w:val="0"/>
                <w:sz w:val="24"/>
              </w:rPr>
              <w:t>．近三学年各专业对毕业论文（设计）的工作总结汇编</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 w:hAnsi="仿宋" w:eastAsia="仿宋" w:cs="宋体"/>
                <w:bCs/>
                <w:kern w:val="0"/>
                <w:sz w:val="24"/>
              </w:rPr>
            </w:pPr>
          </w:p>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教学管理</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p>
            <w:pPr>
              <w:widowControl/>
              <w:spacing w:line="300" w:lineRule="exact"/>
              <w:jc w:val="center"/>
              <w:rPr>
                <w:rFonts w:ascii="仿宋" w:hAnsi="仿宋" w:eastAsia="仿宋" w:cs="宋体"/>
                <w:kern w:val="0"/>
                <w:sz w:val="24"/>
              </w:rPr>
            </w:pPr>
            <w:r>
              <w:rPr>
                <w:rFonts w:ascii="仿宋" w:hAnsi="仿宋" w:eastAsia="仿宋" w:cs="宋体"/>
                <w:kern w:val="0"/>
                <w:sz w:val="24"/>
              </w:rPr>
              <w:t>5.1</w:t>
            </w:r>
            <w:r>
              <w:rPr>
                <w:rFonts w:hint="eastAsia" w:ascii="仿宋" w:hAnsi="仿宋" w:eastAsia="仿宋" w:cs="宋体"/>
                <w:kern w:val="0"/>
                <w:sz w:val="24"/>
              </w:rPr>
              <w:t>教学管理</w:t>
            </w:r>
          </w:p>
          <w:p>
            <w:pPr>
              <w:widowControl/>
              <w:spacing w:line="300" w:lineRule="exact"/>
              <w:rPr>
                <w:rFonts w:ascii="仿宋" w:hAnsi="仿宋" w:eastAsia="仿宋" w:cs="宋体"/>
                <w:kern w:val="0"/>
                <w:sz w:val="24"/>
              </w:rPr>
            </w:pPr>
            <w:r>
              <w:rPr>
                <w:rFonts w:hint="eastAsia" w:ascii="仿宋" w:hAnsi="仿宋" w:eastAsia="仿宋" w:cs="宋体"/>
                <w:kern w:val="0"/>
                <w:sz w:val="24"/>
              </w:rPr>
              <w:t>队伍</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5.1.1</w:t>
            </w:r>
            <w:r>
              <w:rPr>
                <w:rFonts w:hint="eastAsia" w:ascii="仿宋" w:hAnsi="仿宋" w:eastAsia="仿宋" w:cs="宋体"/>
                <w:kern w:val="0"/>
                <w:sz w:val="24"/>
              </w:rPr>
              <w:t>结构与素质</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．教学管理人员基本情况统计表，近三学年教学管理人员变动情况</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．近三学年教学管理人员的业务培训情况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．教学管理人员的工作（或岗位）职责（教学副院长、教学秘书等职责）</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．近三学年学院（系部）师生对教学管理服务满意度的调查及分析</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．近三学年教学管理人员为学生服务情况（咨询，成绩查询等）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．近三学年教学管理人员工作考核、评定材料，优秀教学管理人员评选情况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．近三学年教学管理人员主持和参与教学研究项目的立项情况和获奖情况一览表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．教学管理人员撰写和发表的教学管理与研究论文或专著</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5.2</w:t>
            </w:r>
            <w:r>
              <w:rPr>
                <w:rFonts w:hint="eastAsia" w:ascii="仿宋" w:hAnsi="仿宋" w:eastAsia="仿宋" w:cs="宋体"/>
                <w:kern w:val="0"/>
                <w:sz w:val="24"/>
              </w:rPr>
              <w:t>质量监控</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5.2.1</w:t>
            </w:r>
            <w:r>
              <w:rPr>
                <w:rFonts w:hint="eastAsia" w:ascii="仿宋" w:hAnsi="仿宋" w:eastAsia="仿宋" w:cs="宋体"/>
                <w:kern w:val="0"/>
                <w:sz w:val="24"/>
              </w:rPr>
              <w:t>规章制度</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．学院（系部）教学管理规章制度汇编</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．近三年教学管理例会资料（交流材料、会议记录等）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．近三学年各种教学规章制度、文件的具体执行情况总结（如：人才培养方案调整审批材料、调停课审批记录、听课记录、教学检查记录、考场记录、处理违纪师生的材料、学籍处理等）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．理论教学环节质量标准及近三学年执行情况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．实践教学环节质量标准及近三学年执行情况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5.2.2</w:t>
            </w:r>
            <w:r>
              <w:rPr>
                <w:rFonts w:hint="eastAsia" w:ascii="仿宋" w:hAnsi="仿宋" w:eastAsia="仿宋" w:cs="宋体"/>
                <w:kern w:val="0"/>
                <w:sz w:val="24"/>
              </w:rPr>
              <w:t>质量控制</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．学院教学督导机构及人员情况，督导制度，教学督导工作情况（含名单、职责、听课和检查记录、工作总结等）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．近三学年各种教学检查的通知、检查情况、总结等（含定期检查与专项检查），试卷抽查</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．近三学年教学评估情况（评教、院（系）教学工作考核、实践教学评估）</w:t>
            </w:r>
            <w:r>
              <w:rPr>
                <w:rFonts w:ascii="仿宋" w:hAnsi="仿宋" w:eastAsia="仿宋" w:cs="宋体"/>
                <w:kern w:val="0"/>
                <w:sz w:val="24"/>
              </w:rPr>
              <w:t xml:space="preserve"> </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．近三学年院（系部）领导、系主任听课、内部同行评课情况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．教学信息员制度，近三学年人员名单、实施情况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．对毕业论文、毕业设计质量的监控措施及近三学年执行情况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auto" w:sz="4" w:space="0"/>
              <w:right w:val="single" w:color="auto" w:sz="4" w:space="0"/>
            </w:tcBorders>
            <w:vAlign w:val="center"/>
          </w:tcPr>
          <w:p>
            <w:pPr>
              <w:widowControl/>
              <w:spacing w:line="300" w:lineRule="exact"/>
              <w:rPr>
                <w:rFonts w:ascii="仿宋" w:hAnsi="仿宋" w:eastAsia="仿宋" w:cs="宋体"/>
                <w:bCs/>
                <w:kern w:val="0"/>
                <w:sz w:val="24"/>
              </w:rPr>
            </w:pPr>
            <w:r>
              <w:rPr>
                <w:rFonts w:hint="eastAsia" w:ascii="仿宋" w:hAnsi="仿宋" w:eastAsia="仿宋" w:cs="宋体"/>
                <w:bCs/>
                <w:kern w:val="0"/>
                <w:sz w:val="24"/>
              </w:rPr>
              <w:t>学风建设与学生指导</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6.1</w:t>
            </w:r>
            <w:r>
              <w:rPr>
                <w:rFonts w:hint="eastAsia" w:ascii="仿宋" w:hAnsi="仿宋" w:eastAsia="仿宋" w:cs="宋体"/>
                <w:kern w:val="0"/>
                <w:sz w:val="24"/>
              </w:rPr>
              <w:t>学风建设</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6.1.1</w:t>
            </w:r>
            <w:r>
              <w:rPr>
                <w:rFonts w:hint="eastAsia" w:ascii="仿宋" w:hAnsi="仿宋" w:eastAsia="仿宋" w:cs="宋体"/>
                <w:kern w:val="0"/>
                <w:sz w:val="24"/>
              </w:rPr>
              <w:t>政策与措施</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．近三学年学院（系部）开展和加强学风建设的主要措施和活动（含活动情况介绍）</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．近三学年开展的学术、科技活动情况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．各类奖、助学金评定办法及评定情况一览表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．鼓励本科生考研的措施</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．学生评优规定、奖学金规定等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．学生工作队伍情况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6.1.2</w:t>
            </w:r>
            <w:r>
              <w:rPr>
                <w:rFonts w:hint="eastAsia" w:ascii="仿宋" w:hAnsi="仿宋" w:eastAsia="仿宋" w:cs="宋体"/>
                <w:kern w:val="0"/>
                <w:sz w:val="24"/>
              </w:rPr>
              <w:t>学习氛围</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．近三学年考风考纪教育活动材料</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．近三学年各学期学生考勤出勤情况总结，抽查情况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．近三学年违纪学生处分情况一览表（含考试违纪、作弊的处理）</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．学生遵守校纪校规的效果及情况分析</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．近三学年学生考研情况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6.1.3</w:t>
            </w:r>
            <w:r>
              <w:rPr>
                <w:rFonts w:hint="eastAsia" w:ascii="仿宋" w:hAnsi="仿宋" w:eastAsia="仿宋" w:cs="宋体"/>
                <w:kern w:val="0"/>
                <w:sz w:val="24"/>
              </w:rPr>
              <w:t>校园文化活动</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．近三学年学科与技能竞赛获奖情况统计</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．近三学年学生参与教师科研情况统计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．近三学年学生科技活动成果统计（论文、作品、获奖等）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．近三学年学生参加各种科技活动情况一览表（项目，时间，人员等）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．课外文化体育活动制度</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．近三学年学生课外文化活动的情况汇总（含活动文件、计划、人数、成果、总结）</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．近三学年学生课外体育活动的情况汇总（含活动文件、计划、人数、成果、总结）</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．近三学年学生社会实践活动开展情况（含素质教育基地建设、素质教育拓展等）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．近三学年学生参加大型文化艺术活动的情况统计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10</w:t>
            </w:r>
            <w:r>
              <w:rPr>
                <w:rFonts w:hint="eastAsia" w:ascii="仿宋" w:hAnsi="仿宋" w:eastAsia="仿宋" w:cs="宋体"/>
                <w:kern w:val="0"/>
                <w:sz w:val="24"/>
              </w:rPr>
              <w:t>．近三学年学生参加大型体育活动的情况统计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11</w:t>
            </w:r>
            <w:r>
              <w:rPr>
                <w:rFonts w:hint="eastAsia" w:ascii="仿宋" w:hAnsi="仿宋" w:eastAsia="仿宋" w:cs="宋体"/>
                <w:kern w:val="0"/>
                <w:sz w:val="24"/>
              </w:rPr>
              <w:t>．近三学年学生文体活动获奖统计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12</w:t>
            </w:r>
            <w:r>
              <w:rPr>
                <w:rFonts w:hint="eastAsia" w:ascii="仿宋" w:hAnsi="仿宋" w:eastAsia="仿宋" w:cs="宋体"/>
                <w:kern w:val="0"/>
                <w:sz w:val="24"/>
              </w:rPr>
              <w:t>．近三学年面向学生的学术讲座活动统计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6.2</w:t>
            </w:r>
            <w:r>
              <w:rPr>
                <w:rFonts w:hint="eastAsia" w:ascii="仿宋" w:hAnsi="仿宋" w:eastAsia="仿宋" w:cs="宋体"/>
                <w:kern w:val="0"/>
                <w:sz w:val="24"/>
              </w:rPr>
              <w:t>指导与服务</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6.2.1</w:t>
            </w:r>
            <w:r>
              <w:rPr>
                <w:rFonts w:hint="eastAsia" w:ascii="仿宋" w:hAnsi="仿宋" w:eastAsia="仿宋" w:cs="宋体"/>
                <w:kern w:val="0"/>
                <w:sz w:val="24"/>
              </w:rPr>
              <w:t>组织保障</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．学工队伍工作机构说明</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．近三年学工队伍情况一览表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．鼓励教师参与学生指导工作的政策与措施</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．近三年教师指导学生工作记录（辅导员、班主任工作记录）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．近三年参与学生指导工作教师统计及效果描述</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6.2.2</w:t>
            </w:r>
            <w:r>
              <w:rPr>
                <w:rFonts w:hint="eastAsia" w:ascii="仿宋" w:hAnsi="仿宋" w:eastAsia="仿宋" w:cs="宋体"/>
                <w:kern w:val="0"/>
                <w:sz w:val="24"/>
              </w:rPr>
              <w:t>学生服务</w:t>
            </w: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．近三学年学生学习指导开展情况</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．近三学年大学生职业生涯规划指导情况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．近三学年学生职业能力培训情况（含各种从业资格证、照等）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．近三学年创业教育指导、就业指导开展情况及创新创业典型材料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．近三学年学生心理健康教育情况、心理咨询服务的工作情况（机构、人员、咨询）</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．近三学年学生对服务开展工作的满意度统计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restart"/>
            <w:tcBorders>
              <w:top w:val="nil"/>
              <w:left w:val="single" w:color="auto" w:sz="8" w:space="0"/>
              <w:bottom w:val="single" w:color="000000" w:sz="8" w:space="0"/>
              <w:right w:val="single" w:color="auto" w:sz="4" w:space="0"/>
            </w:tcBorders>
            <w:vAlign w:val="center"/>
          </w:tcPr>
          <w:p>
            <w:pPr>
              <w:widowControl/>
              <w:spacing w:line="300" w:lineRule="exact"/>
              <w:jc w:val="center"/>
              <w:rPr>
                <w:rFonts w:ascii="仿宋" w:hAnsi="仿宋" w:eastAsia="仿宋" w:cs="宋体"/>
                <w:bCs/>
                <w:kern w:val="0"/>
                <w:sz w:val="24"/>
              </w:rPr>
            </w:pPr>
            <w:r>
              <w:rPr>
                <w:rFonts w:hint="eastAsia" w:ascii="仿宋" w:hAnsi="仿宋" w:eastAsia="仿宋" w:cs="宋体"/>
                <w:bCs/>
                <w:kern w:val="0"/>
                <w:sz w:val="24"/>
              </w:rPr>
              <w:t>教学质量</w:t>
            </w: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7.1</w:t>
            </w:r>
            <w:r>
              <w:rPr>
                <w:rFonts w:hint="eastAsia" w:ascii="仿宋" w:hAnsi="仿宋" w:eastAsia="仿宋" w:cs="宋体"/>
                <w:kern w:val="0"/>
                <w:sz w:val="24"/>
              </w:rPr>
              <w:t>德育</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7.1.1</w:t>
            </w:r>
            <w:r>
              <w:rPr>
                <w:rFonts w:hint="eastAsia" w:ascii="仿宋" w:hAnsi="仿宋" w:eastAsia="仿宋" w:cs="宋体"/>
                <w:kern w:val="0"/>
                <w:sz w:val="24"/>
              </w:rPr>
              <w:t>思想政治教育</w:t>
            </w: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近三年学院（系部）加强思想政治教育的情况</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近三年面向学生的各种思想政治教育活动主题的情况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近三年学院（系部）思想政治工作获奖情况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7.1.2</w:t>
            </w:r>
            <w:r>
              <w:rPr>
                <w:rFonts w:hint="eastAsia" w:ascii="仿宋" w:hAnsi="仿宋" w:eastAsia="仿宋" w:cs="宋体"/>
                <w:kern w:val="0"/>
                <w:sz w:val="24"/>
              </w:rPr>
              <w:t>思想品德</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．近三学年学生入党积极分子与入党情况统计及相关材料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．近三学年学生获得校级及以上荣誉统计（思想道德及综合性荣誉）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．近三届省级、校级优秀毕业生等情况及典型事例</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．近三学年优秀团支部、优秀班集体、优秀学生干部和先进个人的评奖情况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．学生青年志愿者活动的情况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．学生捐款捐助、献爱心活动情况</w:t>
            </w:r>
          </w:p>
        </w:tc>
        <w:tc>
          <w:tcPr>
            <w:tcW w:w="82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．近三学年反映学生思想道德修养与文化素质的典型事迹材料</w:t>
            </w:r>
          </w:p>
        </w:tc>
        <w:tc>
          <w:tcPr>
            <w:tcW w:w="82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7.2</w:t>
            </w:r>
            <w:r>
              <w:rPr>
                <w:rFonts w:hint="eastAsia" w:ascii="仿宋" w:hAnsi="仿宋" w:eastAsia="仿宋" w:cs="宋体"/>
                <w:kern w:val="0"/>
                <w:sz w:val="24"/>
              </w:rPr>
              <w:t>专业知识和能力</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7.2.1</w:t>
            </w:r>
            <w:r>
              <w:rPr>
                <w:rFonts w:hint="eastAsia" w:ascii="仿宋" w:hAnsi="仿宋" w:eastAsia="仿宋" w:cs="宋体"/>
                <w:kern w:val="0"/>
                <w:sz w:val="24"/>
              </w:rPr>
              <w:t>专业基本理论</w:t>
            </w:r>
          </w:p>
          <w:p>
            <w:pPr>
              <w:widowControl/>
              <w:spacing w:line="300" w:lineRule="exact"/>
              <w:rPr>
                <w:rFonts w:ascii="仿宋" w:hAnsi="仿宋" w:eastAsia="仿宋" w:cs="宋体"/>
                <w:kern w:val="0"/>
                <w:sz w:val="24"/>
              </w:rPr>
            </w:pPr>
            <w:r>
              <w:rPr>
                <w:rFonts w:hint="eastAsia" w:ascii="仿宋" w:hAnsi="仿宋" w:eastAsia="仿宋" w:cs="宋体"/>
                <w:kern w:val="0"/>
                <w:sz w:val="24"/>
              </w:rPr>
              <w:t>与技能</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．学院（系部）加强大学生基本理论与基本技能培养有关规定</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．近三学年学生课程考核成绩统计分析</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．近三学年课程考试试卷目录（试卷、样卷评分标准、试卷分析等）</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．近三届毕业生四、六级大学英语考试累计通过率情况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．近三届毕业生计算机等级考试的累计通过率情况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．近三学年学生参加全国和省市各种文化知识、技能竞赛的情况统计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．近三届毕业生参加各类专业资格、技术资格证书考试及累计通过率</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．近三届毕业生毕业率、学位获取率的相关情况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．近三届毕业生考研及录取情况统计表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10</w:t>
            </w:r>
            <w:r>
              <w:rPr>
                <w:rFonts w:hint="eastAsia" w:ascii="仿宋" w:hAnsi="仿宋" w:eastAsia="仿宋" w:cs="宋体"/>
                <w:kern w:val="0"/>
                <w:sz w:val="24"/>
              </w:rPr>
              <w:t>．用人单位对毕业生能力和素质状况的满意率调查统计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7.3</w:t>
            </w:r>
            <w:r>
              <w:rPr>
                <w:rFonts w:hint="eastAsia" w:ascii="仿宋" w:hAnsi="仿宋" w:eastAsia="仿宋" w:cs="宋体"/>
                <w:kern w:val="0"/>
                <w:sz w:val="24"/>
              </w:rPr>
              <w:t>体育美育</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7.3</w:t>
            </w:r>
            <w:r>
              <w:rPr>
                <w:rFonts w:hint="eastAsia" w:ascii="仿宋" w:hAnsi="仿宋" w:eastAsia="仿宋" w:cs="宋体"/>
                <w:kern w:val="0"/>
                <w:sz w:val="24"/>
              </w:rPr>
              <w:t>.1体育和美育</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近三届校运动会参赛及获奖情况</w:t>
            </w:r>
          </w:p>
        </w:tc>
        <w:tc>
          <w:tcPr>
            <w:tcW w:w="82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近三年参加校外体育比赛获奖情况</w:t>
            </w:r>
          </w:p>
        </w:tc>
        <w:tc>
          <w:tcPr>
            <w:tcW w:w="82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近三年获国家级、省级艺术项目集体、人个获奖情况</w:t>
            </w:r>
          </w:p>
        </w:tc>
        <w:tc>
          <w:tcPr>
            <w:tcW w:w="82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7.4</w:t>
            </w:r>
            <w:r>
              <w:rPr>
                <w:rFonts w:hint="eastAsia" w:ascii="仿宋" w:hAnsi="仿宋" w:eastAsia="仿宋" w:cs="宋体"/>
                <w:kern w:val="0"/>
                <w:sz w:val="24"/>
              </w:rPr>
              <w:t>校内外评价</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ascii="仿宋" w:hAnsi="仿宋" w:eastAsia="仿宋" w:cs="宋体"/>
                <w:kern w:val="0"/>
                <w:sz w:val="24"/>
              </w:rPr>
              <w:t>7.4.1</w:t>
            </w:r>
            <w:r>
              <w:rPr>
                <w:rFonts w:hint="eastAsia" w:ascii="仿宋" w:hAnsi="仿宋" w:eastAsia="仿宋" w:cs="宋体"/>
                <w:kern w:val="0"/>
                <w:sz w:val="24"/>
              </w:rPr>
              <w:t>师生评价</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．近三学年教师对学校教学工作满意率调查统计、学生对学校教学工作及教学效果满意率调查统计</w:t>
            </w:r>
          </w:p>
        </w:tc>
        <w:tc>
          <w:tcPr>
            <w:tcW w:w="8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．近三学年学生对教师教学工作满意度统计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．近三年学校对教学管理工作的考核结果</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．观测点综述材料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p>
            <w:pPr>
              <w:widowControl/>
              <w:spacing w:line="300" w:lineRule="exact"/>
              <w:jc w:val="left"/>
              <w:rPr>
                <w:rFonts w:ascii="仿宋" w:hAnsi="仿宋" w:eastAsia="仿宋" w:cs="宋体"/>
                <w:kern w:val="0"/>
                <w:sz w:val="24"/>
              </w:rPr>
            </w:pPr>
            <w:r>
              <w:rPr>
                <w:rFonts w:ascii="仿宋" w:hAnsi="仿宋" w:eastAsia="仿宋" w:cs="宋体"/>
                <w:kern w:val="0"/>
                <w:sz w:val="24"/>
              </w:rPr>
              <w:t>7.4.2</w:t>
            </w:r>
            <w:r>
              <w:rPr>
                <w:rFonts w:hint="eastAsia" w:ascii="仿宋" w:hAnsi="仿宋" w:eastAsia="仿宋" w:cs="宋体"/>
                <w:kern w:val="0"/>
                <w:sz w:val="24"/>
              </w:rPr>
              <w:t>社会评价</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．近三学年用人单位对我校毕业生综合素质评价情况汇编</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．近三年家长和毕业生对学校的满意度统计</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．近三学年官方或社会组织对学校的评估情况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．近三年社会对我校毕业生的需求情况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5</w:t>
            </w:r>
            <w:r>
              <w:rPr>
                <w:rFonts w:hint="eastAsia" w:ascii="仿宋" w:hAnsi="仿宋" w:eastAsia="仿宋" w:cs="宋体"/>
                <w:kern w:val="0"/>
                <w:sz w:val="24"/>
              </w:rPr>
              <w:t>．近三学年校友、社会知名人士和校长、教师等对学校的认识和评价情况</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．近三学年新闻媒体宣传报道学校的材料</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w:t>
            </w:r>
            <w:r>
              <w:rPr>
                <w:rFonts w:hint="eastAsia" w:ascii="仿宋" w:hAnsi="仿宋" w:eastAsia="仿宋" w:cs="宋体"/>
                <w:kern w:val="0"/>
                <w:sz w:val="24"/>
              </w:rPr>
              <w:t>．校友风采录</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8</w:t>
            </w:r>
            <w:r>
              <w:rPr>
                <w:rFonts w:hint="eastAsia" w:ascii="仿宋" w:hAnsi="仿宋" w:eastAsia="仿宋" w:cs="宋体"/>
                <w:kern w:val="0"/>
                <w:sz w:val="24"/>
              </w:rPr>
              <w:t>．近三学年各本科专业第一志愿录取率和新生报到率统计表</w:t>
            </w:r>
          </w:p>
        </w:tc>
        <w:tc>
          <w:tcPr>
            <w:tcW w:w="8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restart"/>
            <w:tcBorders>
              <w:top w:val="nil"/>
              <w:left w:val="single" w:color="auto" w:sz="4" w:space="0"/>
              <w:bottom w:val="single" w:color="000000" w:sz="8"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7.5</w:t>
            </w:r>
            <w:r>
              <w:rPr>
                <w:rFonts w:hint="eastAsia" w:ascii="仿宋" w:hAnsi="仿宋" w:eastAsia="仿宋" w:cs="宋体"/>
                <w:kern w:val="0"/>
                <w:sz w:val="24"/>
              </w:rPr>
              <w:t>就业</w:t>
            </w:r>
          </w:p>
        </w:tc>
        <w:tc>
          <w:tcPr>
            <w:tcW w:w="2520" w:type="dxa"/>
            <w:vMerge w:val="restart"/>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7.5.1</w:t>
            </w:r>
            <w:r>
              <w:rPr>
                <w:rFonts w:hint="eastAsia" w:ascii="仿宋" w:hAnsi="仿宋" w:eastAsia="仿宋" w:cs="宋体"/>
                <w:kern w:val="0"/>
                <w:sz w:val="24"/>
              </w:rPr>
              <w:t>就业率</w:t>
            </w:r>
            <w:r>
              <w:rPr>
                <w:rFonts w:ascii="仿宋" w:hAnsi="仿宋" w:eastAsia="仿宋" w:cs="宋体"/>
                <w:kern w:val="0"/>
                <w:sz w:val="24"/>
              </w:rPr>
              <w:t xml:space="preserve"> </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．近三年学生参加招聘会的相关情况</w:t>
            </w:r>
          </w:p>
        </w:tc>
        <w:tc>
          <w:tcPr>
            <w:tcW w:w="823" w:type="dxa"/>
            <w:vMerge w:val="restart"/>
            <w:tcBorders>
              <w:top w:val="nil"/>
              <w:left w:val="single" w:color="auto" w:sz="4" w:space="0"/>
              <w:bottom w:val="single" w:color="000000" w:sz="8"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．近三届毕业生签订的就业协议</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．近三届毕业生年底就业率情况统计（专业、初次就业、年底就业、去向）</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．就业计划与工作总结</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restart"/>
            <w:tcBorders>
              <w:top w:val="nil"/>
              <w:left w:val="single" w:color="auto" w:sz="4" w:space="0"/>
              <w:bottom w:val="single" w:color="000000" w:sz="8"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7.5.2</w:t>
            </w:r>
            <w:r>
              <w:rPr>
                <w:rFonts w:hint="eastAsia" w:ascii="仿宋" w:hAnsi="仿宋" w:eastAsia="仿宋" w:cs="宋体"/>
                <w:kern w:val="0"/>
                <w:sz w:val="24"/>
              </w:rPr>
              <w:t>就业质量</w:t>
            </w: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．近三学年学生就业情况分析</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．近三年毕业生对学校就业工作的满意度</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39" w:hRule="atLeast"/>
          <w:jc w:val="center"/>
        </w:trPr>
        <w:tc>
          <w:tcPr>
            <w:tcW w:w="1276" w:type="dxa"/>
            <w:vMerge w:val="continue"/>
            <w:tcBorders>
              <w:top w:val="nil"/>
              <w:left w:val="single" w:color="auto" w:sz="8" w:space="0"/>
              <w:bottom w:val="single" w:color="000000" w:sz="8" w:space="0"/>
              <w:right w:val="single" w:color="auto" w:sz="4" w:space="0"/>
            </w:tcBorders>
            <w:vAlign w:val="center"/>
          </w:tcPr>
          <w:p>
            <w:pPr>
              <w:widowControl/>
              <w:spacing w:line="300" w:lineRule="exact"/>
              <w:jc w:val="left"/>
              <w:rPr>
                <w:rFonts w:ascii="仿宋" w:hAnsi="仿宋" w:eastAsia="仿宋" w:cs="宋体"/>
                <w:bCs/>
                <w:kern w:val="0"/>
                <w:sz w:val="24"/>
              </w:rPr>
            </w:pPr>
          </w:p>
        </w:tc>
        <w:tc>
          <w:tcPr>
            <w:tcW w:w="1789"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2520"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c>
          <w:tcPr>
            <w:tcW w:w="7200" w:type="dxa"/>
            <w:tcBorders>
              <w:top w:val="nil"/>
              <w:left w:val="nil"/>
              <w:bottom w:val="single" w:color="auto" w:sz="8"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．近三年毕业生就业后跟踪服务情况</w:t>
            </w:r>
          </w:p>
        </w:tc>
        <w:tc>
          <w:tcPr>
            <w:tcW w:w="823" w:type="dxa"/>
            <w:vMerge w:val="continue"/>
            <w:tcBorders>
              <w:top w:val="nil"/>
              <w:left w:val="single" w:color="auto" w:sz="4" w:space="0"/>
              <w:bottom w:val="single" w:color="000000" w:sz="8" w:space="0"/>
              <w:right w:val="single" w:color="auto" w:sz="4" w:space="0"/>
            </w:tcBorders>
            <w:vAlign w:val="center"/>
          </w:tcPr>
          <w:p>
            <w:pPr>
              <w:widowControl/>
              <w:spacing w:line="300" w:lineRule="exact"/>
              <w:jc w:val="left"/>
              <w:rPr>
                <w:rFonts w:ascii="仿宋" w:hAnsi="仿宋" w:eastAsia="仿宋" w:cs="宋体"/>
                <w:kern w:val="0"/>
                <w:sz w:val="24"/>
              </w:rPr>
            </w:pPr>
          </w:p>
        </w:tc>
      </w:tr>
    </w:tbl>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spacing w:line="440" w:lineRule="exact"/>
        <w:rPr>
          <w:rFonts w:ascii="微软雅黑" w:hAnsi="微软雅黑" w:eastAsia="微软雅黑"/>
          <w:sz w:val="24"/>
        </w:rPr>
      </w:pPr>
    </w:p>
    <w:p>
      <w:pPr>
        <w:pStyle w:val="3"/>
        <w:spacing w:line="360" w:lineRule="auto"/>
        <w:rPr>
          <w:rFonts w:ascii="仿宋_GB2312" w:hAnsi="宋体" w:eastAsia="仿宋_GB2312" w:cs="宋体"/>
          <w:sz w:val="28"/>
          <w:szCs w:val="28"/>
        </w:rPr>
      </w:pPr>
      <w:r>
        <w:rPr>
          <w:rFonts w:hint="eastAsia" w:ascii="仿宋_GB2312" w:hAnsi="宋体" w:eastAsia="仿宋_GB2312" w:cs="宋体"/>
          <w:sz w:val="28"/>
          <w:szCs w:val="28"/>
        </w:rPr>
        <w:t>附件2</w:t>
      </w:r>
    </w:p>
    <w:p>
      <w:pPr>
        <w:tabs>
          <w:tab w:val="left" w:pos="2986"/>
          <w:tab w:val="center" w:pos="7192"/>
        </w:tabs>
        <w:spacing w:line="400" w:lineRule="exact"/>
        <w:jc w:val="left"/>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lang w:eastAsia="zh-CN"/>
        </w:rPr>
        <w:tab/>
      </w:r>
      <w:r>
        <w:rPr>
          <w:rFonts w:hint="eastAsia" w:cs="宋体" w:asciiTheme="majorEastAsia" w:hAnsiTheme="majorEastAsia" w:eastAsiaTheme="majorEastAsia"/>
          <w:b/>
          <w:bCs/>
          <w:kern w:val="0"/>
          <w:sz w:val="36"/>
          <w:szCs w:val="36"/>
          <w:lang w:eastAsia="zh-CN"/>
        </w:rPr>
        <w:tab/>
      </w:r>
      <w:r>
        <w:rPr>
          <w:rFonts w:hint="eastAsia" w:cs="宋体" w:asciiTheme="majorEastAsia" w:hAnsiTheme="majorEastAsia" w:eastAsiaTheme="majorEastAsia"/>
          <w:b/>
          <w:bCs/>
          <w:kern w:val="0"/>
          <w:sz w:val="36"/>
          <w:szCs w:val="36"/>
        </w:rPr>
        <w:t>四川电影电视学院</w:t>
      </w:r>
    </w:p>
    <w:p>
      <w:pPr>
        <w:spacing w:line="400" w:lineRule="exact"/>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本科教学合格评估评估指标分解</w:t>
      </w:r>
    </w:p>
    <w:p>
      <w:pPr>
        <w:spacing w:line="400" w:lineRule="exact"/>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（职能部门用）</w:t>
      </w:r>
    </w:p>
    <w:tbl>
      <w:tblPr>
        <w:tblStyle w:val="12"/>
        <w:tblW w:w="14182" w:type="dxa"/>
        <w:jc w:val="center"/>
        <w:tblInd w:w="0" w:type="dxa"/>
        <w:tblLayout w:type="fixed"/>
        <w:tblCellMar>
          <w:top w:w="0" w:type="dxa"/>
          <w:left w:w="108" w:type="dxa"/>
          <w:bottom w:w="0" w:type="dxa"/>
          <w:right w:w="108" w:type="dxa"/>
        </w:tblCellMar>
      </w:tblPr>
      <w:tblGrid>
        <w:gridCol w:w="697"/>
        <w:gridCol w:w="704"/>
        <w:gridCol w:w="1180"/>
        <w:gridCol w:w="1369"/>
        <w:gridCol w:w="6510"/>
        <w:gridCol w:w="1220"/>
        <w:gridCol w:w="1332"/>
        <w:gridCol w:w="1170"/>
      </w:tblGrid>
      <w:tr>
        <w:tblPrEx>
          <w:tblLayout w:type="fixed"/>
          <w:tblCellMar>
            <w:top w:w="0" w:type="dxa"/>
            <w:left w:w="108" w:type="dxa"/>
            <w:bottom w:w="0" w:type="dxa"/>
            <w:right w:w="108" w:type="dxa"/>
          </w:tblCellMar>
        </w:tblPrEx>
        <w:trPr>
          <w:cantSplit/>
          <w:trHeight w:val="1086" w:hRule="atLeast"/>
          <w:tblHeader/>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一级</w:t>
            </w:r>
            <w:r>
              <w:rPr>
                <w:rFonts w:ascii="仿宋" w:hAnsi="仿宋" w:eastAsia="仿宋" w:cs="宋体"/>
                <w:b/>
                <w:bCs/>
                <w:kern w:val="0"/>
                <w:sz w:val="24"/>
              </w:rPr>
              <w:t xml:space="preserve">  </w:t>
            </w:r>
            <w:r>
              <w:rPr>
                <w:rFonts w:hint="eastAsia" w:ascii="仿宋" w:hAnsi="仿宋" w:eastAsia="仿宋" w:cs="宋体"/>
                <w:b/>
                <w:bCs/>
                <w:kern w:val="0"/>
                <w:sz w:val="24"/>
              </w:rPr>
              <w:t>指标</w:t>
            </w:r>
          </w:p>
        </w:tc>
        <w:tc>
          <w:tcPr>
            <w:tcW w:w="70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二级</w:t>
            </w:r>
            <w:r>
              <w:rPr>
                <w:rFonts w:ascii="仿宋" w:hAnsi="仿宋" w:eastAsia="仿宋" w:cs="宋体"/>
                <w:b/>
                <w:bCs/>
                <w:kern w:val="0"/>
                <w:sz w:val="24"/>
              </w:rPr>
              <w:t xml:space="preserve">  </w:t>
            </w:r>
            <w:r>
              <w:rPr>
                <w:rFonts w:hint="eastAsia" w:ascii="仿宋" w:hAnsi="仿宋" w:eastAsia="仿宋" w:cs="宋体"/>
                <w:b/>
                <w:bCs/>
                <w:kern w:val="0"/>
                <w:sz w:val="24"/>
              </w:rPr>
              <w:t>指标</w:t>
            </w:r>
          </w:p>
        </w:tc>
        <w:tc>
          <w:tcPr>
            <w:tcW w:w="11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观测点</w:t>
            </w:r>
          </w:p>
        </w:tc>
        <w:tc>
          <w:tcPr>
            <w:tcW w:w="13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材料序号</w:t>
            </w:r>
          </w:p>
        </w:tc>
        <w:tc>
          <w:tcPr>
            <w:tcW w:w="65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材</w:t>
            </w:r>
            <w:r>
              <w:rPr>
                <w:rFonts w:ascii="仿宋" w:hAnsi="仿宋" w:eastAsia="仿宋" w:cs="宋体"/>
                <w:b/>
                <w:bCs/>
                <w:kern w:val="0"/>
                <w:sz w:val="24"/>
              </w:rPr>
              <w:t xml:space="preserve">  </w:t>
            </w:r>
            <w:r>
              <w:rPr>
                <w:rFonts w:hint="eastAsia" w:ascii="仿宋" w:hAnsi="仿宋" w:eastAsia="仿宋" w:cs="宋体"/>
                <w:b/>
                <w:bCs/>
                <w:kern w:val="0"/>
                <w:sz w:val="24"/>
              </w:rPr>
              <w:t>料</w:t>
            </w:r>
            <w:r>
              <w:rPr>
                <w:rFonts w:ascii="仿宋" w:hAnsi="仿宋" w:eastAsia="仿宋" w:cs="宋体"/>
                <w:b/>
                <w:bCs/>
                <w:kern w:val="0"/>
                <w:sz w:val="24"/>
              </w:rPr>
              <w:t xml:space="preserve">  </w:t>
            </w:r>
            <w:r>
              <w:rPr>
                <w:rFonts w:hint="eastAsia" w:ascii="仿宋" w:hAnsi="仿宋" w:eastAsia="仿宋" w:cs="宋体"/>
                <w:b/>
                <w:bCs/>
                <w:kern w:val="0"/>
                <w:sz w:val="24"/>
              </w:rPr>
              <w:t>清</w:t>
            </w:r>
            <w:r>
              <w:rPr>
                <w:rFonts w:ascii="仿宋" w:hAnsi="仿宋" w:eastAsia="仿宋" w:cs="宋体"/>
                <w:b/>
                <w:bCs/>
                <w:kern w:val="0"/>
                <w:sz w:val="24"/>
              </w:rPr>
              <w:t xml:space="preserve">  </w:t>
            </w:r>
            <w:r>
              <w:rPr>
                <w:rFonts w:hint="eastAsia" w:ascii="仿宋" w:hAnsi="仿宋" w:eastAsia="仿宋" w:cs="宋体"/>
                <w:b/>
                <w:bCs/>
                <w:kern w:val="0"/>
                <w:sz w:val="24"/>
              </w:rPr>
              <w:t>单</w:t>
            </w:r>
          </w:p>
        </w:tc>
        <w:tc>
          <w:tcPr>
            <w:tcW w:w="12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责任单位</w:t>
            </w:r>
          </w:p>
        </w:tc>
        <w:tc>
          <w:tcPr>
            <w:tcW w:w="250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协作单位</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办</w:t>
            </w:r>
            <w:r>
              <w:rPr>
                <w:rFonts w:ascii="仿宋" w:hAnsi="仿宋" w:eastAsia="仿宋" w:cs="宋体"/>
                <w:b/>
                <w:bCs/>
                <w:kern w:val="0"/>
                <w:sz w:val="24"/>
              </w:rPr>
              <w:t xml:space="preserve">      </w:t>
            </w:r>
            <w:r>
              <w:rPr>
                <w:rFonts w:hint="eastAsia" w:ascii="仿宋" w:hAnsi="仿宋" w:eastAsia="仿宋" w:cs="宋体"/>
                <w:b/>
                <w:bCs/>
                <w:kern w:val="0"/>
                <w:sz w:val="24"/>
              </w:rPr>
              <w:t>学</w:t>
            </w:r>
            <w:r>
              <w:rPr>
                <w:rFonts w:ascii="仿宋" w:hAnsi="仿宋" w:eastAsia="仿宋" w:cs="宋体"/>
                <w:b/>
                <w:bCs/>
                <w:kern w:val="0"/>
                <w:sz w:val="24"/>
              </w:rPr>
              <w:t xml:space="preserve">  </w:t>
            </w:r>
            <w:r>
              <w:rPr>
                <w:rFonts w:hint="eastAsia" w:ascii="仿宋" w:hAnsi="仿宋" w:eastAsia="仿宋" w:cs="宋体"/>
                <w:b/>
                <w:bCs/>
                <w:kern w:val="0"/>
                <w:sz w:val="24"/>
              </w:rPr>
              <w:t>指</w:t>
            </w:r>
            <w:r>
              <w:rPr>
                <w:rFonts w:ascii="仿宋" w:hAnsi="仿宋" w:eastAsia="仿宋" w:cs="宋体"/>
                <w:b/>
                <w:bCs/>
                <w:kern w:val="0"/>
                <w:sz w:val="24"/>
              </w:rPr>
              <w:t xml:space="preserve">  </w:t>
            </w:r>
            <w:r>
              <w:rPr>
                <w:rFonts w:hint="eastAsia" w:ascii="仿宋" w:hAnsi="仿宋" w:eastAsia="仿宋" w:cs="宋体"/>
                <w:b/>
                <w:bCs/>
                <w:kern w:val="0"/>
                <w:sz w:val="24"/>
              </w:rPr>
              <w:t>导</w:t>
            </w:r>
            <w:r>
              <w:rPr>
                <w:rFonts w:ascii="仿宋" w:hAnsi="仿宋" w:eastAsia="仿宋" w:cs="宋体"/>
                <w:b/>
                <w:bCs/>
                <w:kern w:val="0"/>
                <w:sz w:val="24"/>
              </w:rPr>
              <w:t xml:space="preserve">  </w:t>
            </w:r>
            <w:r>
              <w:rPr>
                <w:rFonts w:hint="eastAsia" w:ascii="仿宋" w:hAnsi="仿宋" w:eastAsia="仿宋" w:cs="宋体"/>
                <w:b/>
                <w:bCs/>
                <w:kern w:val="0"/>
                <w:sz w:val="24"/>
              </w:rPr>
              <w:t>思</w:t>
            </w:r>
            <w:r>
              <w:rPr>
                <w:rFonts w:ascii="仿宋" w:hAnsi="仿宋" w:eastAsia="仿宋" w:cs="宋体"/>
                <w:b/>
                <w:bCs/>
                <w:kern w:val="0"/>
                <w:sz w:val="24"/>
              </w:rPr>
              <w:t xml:space="preserve">  </w:t>
            </w:r>
            <w:r>
              <w:rPr>
                <w:rFonts w:hint="eastAsia" w:ascii="仿宋" w:hAnsi="仿宋" w:eastAsia="仿宋" w:cs="宋体"/>
                <w:b/>
                <w:bCs/>
                <w:kern w:val="0"/>
                <w:sz w:val="24"/>
              </w:rPr>
              <w:t>想</w:t>
            </w:r>
          </w:p>
          <w:p>
            <w:pPr>
              <w:spacing w:line="280" w:lineRule="exact"/>
              <w:jc w:val="center"/>
              <w:rPr>
                <w:rFonts w:ascii="仿宋" w:hAnsi="仿宋" w:eastAsia="仿宋" w:cs="宋体"/>
                <w:b/>
                <w:bCs/>
                <w:kern w:val="0"/>
                <w:sz w:val="24"/>
              </w:rPr>
            </w:pPr>
            <w:r>
              <w:rPr>
                <w:rFonts w:ascii="仿宋" w:hAnsi="仿宋" w:eastAsia="仿宋" w:cs="宋体"/>
                <w:b/>
                <w:bCs/>
                <w:kern w:val="0"/>
                <w:sz w:val="24"/>
              </w:rPr>
              <w:t xml:space="preserve"> </w:t>
            </w:r>
          </w:p>
        </w:tc>
        <w:tc>
          <w:tcPr>
            <w:tcW w:w="70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1.1    </w:t>
            </w:r>
            <w:r>
              <w:rPr>
                <w:rFonts w:hint="eastAsia" w:ascii="仿宋" w:hAnsi="仿宋" w:eastAsia="仿宋" w:cs="宋体"/>
                <w:kern w:val="0"/>
                <w:sz w:val="24"/>
              </w:rPr>
              <w:t>学校</w:t>
            </w:r>
            <w:r>
              <w:rPr>
                <w:rFonts w:ascii="仿宋" w:hAnsi="仿宋" w:eastAsia="仿宋" w:cs="宋体"/>
                <w:kern w:val="0"/>
                <w:sz w:val="24"/>
              </w:rPr>
              <w:t xml:space="preserve">  </w:t>
            </w:r>
            <w:r>
              <w:rPr>
                <w:rFonts w:hint="eastAsia" w:ascii="仿宋" w:hAnsi="仿宋" w:eastAsia="仿宋" w:cs="宋体"/>
                <w:kern w:val="0"/>
                <w:sz w:val="24"/>
              </w:rPr>
              <w:t>定位</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1.1.1     </w:t>
            </w:r>
            <w:r>
              <w:rPr>
                <w:rFonts w:hint="eastAsia" w:ascii="仿宋" w:hAnsi="仿宋" w:eastAsia="仿宋" w:cs="宋体"/>
                <w:kern w:val="0"/>
                <w:sz w:val="24"/>
              </w:rPr>
              <w:t>学校定位与规划</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学院概况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校徽、校训、校风、学风及其释义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办学指导思想、定位及其形成过程的综述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学校人才培养目标定位及相关材料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77"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学院</w:t>
            </w:r>
            <w:r>
              <w:rPr>
                <w:rFonts w:ascii="仿宋" w:hAnsi="仿宋" w:eastAsia="仿宋" w:cs="宋体"/>
                <w:kern w:val="0"/>
                <w:sz w:val="24"/>
              </w:rPr>
              <w:t>“</w:t>
            </w:r>
            <w:r>
              <w:rPr>
                <w:rFonts w:hint="eastAsia" w:ascii="仿宋" w:hAnsi="仿宋" w:eastAsia="仿宋" w:cs="宋体"/>
                <w:kern w:val="0"/>
                <w:sz w:val="24"/>
              </w:rPr>
              <w:t>十三五</w:t>
            </w:r>
            <w:r>
              <w:rPr>
                <w:rFonts w:ascii="仿宋" w:hAnsi="仿宋" w:eastAsia="仿宋" w:cs="宋体"/>
                <w:kern w:val="0"/>
                <w:sz w:val="24"/>
              </w:rPr>
              <w:t>”</w:t>
            </w:r>
            <w:r>
              <w:rPr>
                <w:rFonts w:hint="eastAsia" w:ascii="仿宋" w:hAnsi="仿宋" w:eastAsia="仿宋" w:cs="宋体"/>
                <w:kern w:val="0"/>
                <w:sz w:val="24"/>
              </w:rPr>
              <w:t>发展规划</w:t>
            </w:r>
            <w:r>
              <w:rPr>
                <w:rFonts w:ascii="仿宋" w:hAnsi="仿宋" w:eastAsia="仿宋" w:cs="宋体"/>
                <w:kern w:val="0"/>
                <w:sz w:val="24"/>
              </w:rPr>
              <w:t>(</w:t>
            </w:r>
            <w:r>
              <w:rPr>
                <w:rFonts w:hint="eastAsia" w:ascii="仿宋" w:hAnsi="仿宋" w:eastAsia="仿宋" w:cs="宋体"/>
                <w:kern w:val="0"/>
                <w:sz w:val="24"/>
              </w:rPr>
              <w:t>含教育事业发展规划、学科专业建设规划、师资队伍建设规划、校园建设规划、科学研究规划</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信息化建设规划</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6"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校领导研究学校定位与规划的相关论述、讲话、交流材料、会议纪要、文件等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学校三年来的工作计划、工作要点和工作总结材料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学校领导在教学工作会议上的报告材料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学校党代会工作报告、教代会有关办学定位的材料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工</w:t>
            </w:r>
            <w:r>
              <w:rPr>
                <w:rFonts w:ascii="仿宋" w:hAnsi="仿宋" w:eastAsia="仿宋" w:cs="宋体"/>
                <w:kern w:val="0"/>
                <w:sz w:val="24"/>
              </w:rPr>
              <w:t xml:space="preserve">  </w:t>
            </w:r>
            <w:r>
              <w:rPr>
                <w:rFonts w:hint="eastAsia" w:ascii="仿宋" w:hAnsi="仿宋" w:eastAsia="仿宋" w:cs="宋体"/>
                <w:kern w:val="0"/>
                <w:sz w:val="24"/>
              </w:rPr>
              <w:t>会</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我校培育办学特色的有关材料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6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质量、特色、创新大讨论活动开展情况及总结；创先争优活动开展情况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我校与国内外高校联系、合作及多层次办学情况</w:t>
            </w:r>
            <w:r>
              <w:rPr>
                <w:rFonts w:ascii="仿宋" w:hAnsi="仿宋" w:eastAsia="仿宋" w:cs="宋体"/>
                <w:kern w:val="0"/>
                <w:sz w:val="24"/>
              </w:rPr>
              <w:t xml:space="preserve">             </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外事处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1.1.1.14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各类媒体关于我校办学定位的报道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宣传部</w:t>
            </w:r>
          </w:p>
        </w:tc>
        <w:tc>
          <w:tcPr>
            <w:tcW w:w="1332" w:type="dxa"/>
            <w:tcBorders>
              <w:top w:val="nil"/>
              <w:left w:val="nil"/>
              <w:bottom w:val="single" w:color="auto" w:sz="4" w:space="0"/>
              <w:right w:val="single" w:color="auto" w:sz="4" w:space="0"/>
            </w:tcBorders>
            <w:noWrap/>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noWrap/>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1.2  </w:t>
            </w:r>
            <w:r>
              <w:rPr>
                <w:rFonts w:hint="eastAsia" w:ascii="仿宋" w:hAnsi="仿宋" w:eastAsia="仿宋" w:cs="宋体"/>
                <w:kern w:val="0"/>
                <w:sz w:val="24"/>
              </w:rPr>
              <w:t>领导</w:t>
            </w:r>
            <w:r>
              <w:rPr>
                <w:rFonts w:ascii="仿宋" w:hAnsi="仿宋" w:eastAsia="仿宋" w:cs="宋体"/>
                <w:kern w:val="0"/>
                <w:sz w:val="24"/>
              </w:rPr>
              <w:t xml:space="preserve">  </w:t>
            </w:r>
            <w:r>
              <w:rPr>
                <w:rFonts w:hint="eastAsia" w:ascii="仿宋" w:hAnsi="仿宋" w:eastAsia="仿宋" w:cs="宋体"/>
                <w:kern w:val="0"/>
                <w:sz w:val="24"/>
              </w:rPr>
              <w:t>作用</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1.2.1       </w:t>
            </w:r>
            <w:r>
              <w:rPr>
                <w:rFonts w:hint="eastAsia" w:ascii="仿宋" w:hAnsi="仿宋" w:eastAsia="仿宋" w:cs="宋体"/>
                <w:kern w:val="0"/>
                <w:sz w:val="24"/>
              </w:rPr>
              <w:t>领导</w:t>
            </w:r>
            <w:r>
              <w:rPr>
                <w:rFonts w:ascii="仿宋" w:hAnsi="仿宋" w:eastAsia="仿宋" w:cs="宋体"/>
                <w:kern w:val="0"/>
                <w:sz w:val="24"/>
              </w:rPr>
              <w:t xml:space="preserve">     </w:t>
            </w:r>
            <w:r>
              <w:rPr>
                <w:rFonts w:hint="eastAsia" w:ascii="仿宋" w:hAnsi="仿宋" w:eastAsia="仿宋" w:cs="宋体"/>
                <w:kern w:val="0"/>
                <w:sz w:val="24"/>
              </w:rPr>
              <w:t>能力</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学校领导班子情况简介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noWrap/>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noWrap/>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学校领导班子岗位职责及任务分工</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noWrap/>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noWrap/>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我校教育思想观念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noWrap/>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noWrap/>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83"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学校有关突出教学中心地位的政策规定；学校关于加强本科教学工作提高本科教学质量的实施意见及措施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学校有关转化教育思想、更新教育观念的会议记录、领导讲话等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44"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学校树立“主动服务区域（行业）经济社会发展，培养高素质应用型人才”的办学思路的相关材料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1166"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学校领导有关转变教育思想观念、加强教学工作和教学改革、突出教学工作中心地位的报告、讲话、音像资料、调研报告、学术论文等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1.2.2    </w:t>
            </w:r>
            <w:r>
              <w:rPr>
                <w:rFonts w:hint="eastAsia" w:ascii="仿宋" w:hAnsi="仿宋" w:eastAsia="仿宋" w:cs="宋体"/>
                <w:kern w:val="0"/>
                <w:sz w:val="24"/>
              </w:rPr>
              <w:t>教学中心地位</w:t>
            </w:r>
          </w:p>
          <w:p>
            <w:pPr>
              <w:spacing w:line="280" w:lineRule="exact"/>
              <w:jc w:val="center"/>
              <w:rPr>
                <w:rFonts w:ascii="仿宋" w:hAnsi="仿宋" w:eastAsia="仿宋" w:cs="宋体"/>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1.2.2.1</w:t>
            </w:r>
          </w:p>
        </w:tc>
        <w:tc>
          <w:tcPr>
            <w:tcW w:w="651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强化质量意识、明确教学质量第一责任人的有关制度、文件、工作会议记录等材料</w:t>
            </w:r>
          </w:p>
        </w:tc>
        <w:tc>
          <w:tcPr>
            <w:tcW w:w="12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single" w:color="auto" w:sz="4" w:space="0"/>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9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学校贯彻教育部《关于加强高等学校本科教学工作提高教学质量的若干意见》的实施意见、《关于进一步加强高等学校本科教学工作的若干意见》的实施意见</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加大改革力度，狠抓质量建设的综述材料、人才培养方案及培养模式改革综述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2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校党委会、院务会研究教学工作的会议记录、纪要及相关文件、党代会、教代会关于教学工作的论述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6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成立教学督导组、建立教学信息反馈以及实行教学质量一票否决制的相关文件材料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nil"/>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1.2  </w:t>
            </w:r>
            <w:r>
              <w:rPr>
                <w:rFonts w:hint="eastAsia" w:ascii="仿宋" w:hAnsi="仿宋" w:eastAsia="仿宋" w:cs="宋体"/>
                <w:kern w:val="0"/>
                <w:sz w:val="24"/>
              </w:rPr>
              <w:t>领导</w:t>
            </w:r>
            <w:r>
              <w:rPr>
                <w:rFonts w:ascii="仿宋" w:hAnsi="仿宋" w:eastAsia="仿宋" w:cs="宋体"/>
                <w:kern w:val="0"/>
                <w:sz w:val="24"/>
              </w:rPr>
              <w:t xml:space="preserve">  </w:t>
            </w:r>
            <w:r>
              <w:rPr>
                <w:rFonts w:hint="eastAsia" w:ascii="仿宋" w:hAnsi="仿宋" w:eastAsia="仿宋" w:cs="宋体"/>
                <w:kern w:val="0"/>
                <w:sz w:val="24"/>
              </w:rPr>
              <w:t>作用</w:t>
            </w:r>
          </w:p>
        </w:tc>
        <w:tc>
          <w:tcPr>
            <w:tcW w:w="1180"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学校教学委员会相关制度、会议记录等有关资料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学校领导和相关职能部门领导到各系调研、听课、巡视的有关制度和记录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各职能部门年度工作计划和总结</w:t>
            </w:r>
          </w:p>
        </w:tc>
        <w:tc>
          <w:tcPr>
            <w:tcW w:w="1220" w:type="dxa"/>
            <w:tcBorders>
              <w:top w:val="nil"/>
              <w:left w:val="nil"/>
              <w:bottom w:val="single" w:color="auto" w:sz="4" w:space="0"/>
              <w:right w:val="single" w:color="auto" w:sz="4" w:space="0"/>
            </w:tcBorders>
            <w:vAlign w:val="center"/>
          </w:tcPr>
          <w:p>
            <w:pPr>
              <w:widowControl/>
              <w:spacing w:line="280" w:lineRule="exact"/>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 xml:space="preserve"> 两  办</w:t>
            </w:r>
            <w:bookmarkStart w:id="0" w:name="_GoBack"/>
            <w:bookmarkEnd w:id="0"/>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各职能部门围绕教学中心地位开展工作的文件及相关资料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两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围绕教学中心地位开展校内体制改革的材料（人事、分配等）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教学经费投入处于优先地位的具体材料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1261"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bottom w:val="nil"/>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nil"/>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1.2.2.12</w:t>
            </w:r>
          </w:p>
        </w:tc>
        <w:tc>
          <w:tcPr>
            <w:tcW w:w="6510" w:type="dxa"/>
            <w:tcBorders>
              <w:top w:val="nil"/>
              <w:left w:val="nil"/>
              <w:bottom w:val="nil"/>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科研促教学</w:t>
            </w:r>
            <w:r>
              <w:rPr>
                <w:rFonts w:ascii="仿宋" w:hAnsi="仿宋" w:eastAsia="仿宋" w:cs="宋体"/>
                <w:kern w:val="0"/>
                <w:sz w:val="24"/>
              </w:rPr>
              <w:t>(</w:t>
            </w:r>
            <w:r>
              <w:rPr>
                <w:rFonts w:hint="eastAsia" w:ascii="仿宋" w:hAnsi="仿宋" w:eastAsia="仿宋" w:cs="宋体"/>
                <w:kern w:val="0"/>
                <w:sz w:val="24"/>
              </w:rPr>
              <w:t>科研设施和条件用于改善教学条件，科研成果转化为教学内容，科研工作促进培养学生的创新精神和动手能力</w:t>
            </w:r>
            <w:r>
              <w:rPr>
                <w:rFonts w:ascii="仿宋" w:hAnsi="仿宋" w:eastAsia="仿宋" w:cs="宋体"/>
                <w:kern w:val="0"/>
                <w:sz w:val="24"/>
              </w:rPr>
              <w:t>)</w:t>
            </w:r>
            <w:r>
              <w:rPr>
                <w:rFonts w:hint="eastAsia" w:ascii="仿宋" w:hAnsi="仿宋" w:eastAsia="仿宋" w:cs="宋体"/>
                <w:kern w:val="0"/>
                <w:sz w:val="24"/>
              </w:rPr>
              <w:t>的材料。</w:t>
            </w:r>
          </w:p>
        </w:tc>
        <w:tc>
          <w:tcPr>
            <w:tcW w:w="1220" w:type="dxa"/>
            <w:tcBorders>
              <w:top w:val="nil"/>
              <w:left w:val="nil"/>
              <w:bottom w:val="nil"/>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nil"/>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nil"/>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1.3  </w:t>
            </w:r>
            <w:r>
              <w:rPr>
                <w:rFonts w:hint="eastAsia" w:ascii="仿宋" w:hAnsi="仿宋" w:eastAsia="仿宋" w:cs="宋体"/>
                <w:kern w:val="0"/>
                <w:sz w:val="24"/>
              </w:rPr>
              <w:t>人才培养模式</w:t>
            </w:r>
          </w:p>
        </w:tc>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1.3.1   </w:t>
            </w:r>
            <w:r>
              <w:rPr>
                <w:rFonts w:hint="eastAsia" w:ascii="仿宋" w:hAnsi="仿宋" w:eastAsia="仿宋" w:cs="宋体"/>
                <w:kern w:val="0"/>
                <w:sz w:val="24"/>
              </w:rPr>
              <w:t>人才培养思路</w:t>
            </w:r>
          </w:p>
        </w:tc>
        <w:tc>
          <w:tcPr>
            <w:tcW w:w="13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1.3.1.1</w:t>
            </w:r>
          </w:p>
        </w:tc>
        <w:tc>
          <w:tcPr>
            <w:tcW w:w="651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明确我校人才培养思路，落实培养思路采取的措施、效果</w:t>
            </w:r>
          </w:p>
        </w:tc>
        <w:tc>
          <w:tcPr>
            <w:tcW w:w="12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single" w:color="auto" w:sz="4" w:space="0"/>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各专业人才培养方案及方案说明</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加强实践教学与注重学生应用能力培养的相关材料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对外合作办学与交流的措施与成效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国交处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注重学生英语、计算机应用能力培养方面的做法与成效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1.3.2   </w:t>
            </w:r>
            <w:r>
              <w:rPr>
                <w:rFonts w:hint="eastAsia" w:ascii="仿宋" w:hAnsi="仿宋" w:eastAsia="仿宋" w:cs="宋体"/>
                <w:kern w:val="0"/>
                <w:sz w:val="24"/>
              </w:rPr>
              <w:t>产学研合作教育</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有关产学研合作的文件及措施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产学研合作单位名单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学校合作单位签订的协议书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1.3.2.4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产学研合作的工作情况及取得的成效</w:t>
            </w:r>
            <w:r>
              <w:rPr>
                <w:rFonts w:ascii="仿宋" w:hAnsi="仿宋" w:eastAsia="仿宋" w:cs="宋体"/>
                <w:kern w:val="0"/>
                <w:sz w:val="24"/>
              </w:rPr>
              <w:t>(</w:t>
            </w:r>
            <w:r>
              <w:rPr>
                <w:rFonts w:hint="eastAsia" w:ascii="仿宋" w:hAnsi="仿宋" w:eastAsia="仿宋" w:cs="宋体"/>
                <w:kern w:val="0"/>
                <w:sz w:val="24"/>
              </w:rPr>
              <w:t>含工作记录材料</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师</w:t>
            </w:r>
            <w:r>
              <w:rPr>
                <w:rFonts w:ascii="仿宋" w:hAnsi="仿宋" w:eastAsia="仿宋" w:cs="宋体"/>
                <w:b/>
                <w:bCs/>
                <w:kern w:val="0"/>
                <w:sz w:val="24"/>
              </w:rPr>
              <w:t xml:space="preserve">   </w:t>
            </w:r>
            <w:r>
              <w:rPr>
                <w:rFonts w:hint="eastAsia" w:ascii="仿宋" w:hAnsi="仿宋" w:eastAsia="仿宋" w:cs="宋体"/>
                <w:b/>
                <w:bCs/>
                <w:kern w:val="0"/>
                <w:sz w:val="24"/>
              </w:rPr>
              <w:t>队</w:t>
            </w:r>
            <w:r>
              <w:rPr>
                <w:rFonts w:ascii="仿宋" w:hAnsi="仿宋" w:eastAsia="仿宋" w:cs="宋体"/>
                <w:b/>
                <w:bCs/>
                <w:kern w:val="0"/>
                <w:sz w:val="24"/>
              </w:rPr>
              <w:t xml:space="preserve">   </w:t>
            </w:r>
            <w:r>
              <w:rPr>
                <w:rFonts w:hint="eastAsia" w:ascii="仿宋" w:hAnsi="仿宋" w:eastAsia="仿宋" w:cs="宋体"/>
                <w:b/>
                <w:bCs/>
                <w:kern w:val="0"/>
                <w:sz w:val="24"/>
              </w:rPr>
              <w:t>伍</w:t>
            </w:r>
          </w:p>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师</w:t>
            </w:r>
            <w:r>
              <w:rPr>
                <w:rFonts w:ascii="仿宋" w:hAnsi="仿宋" w:eastAsia="仿宋" w:cs="宋体"/>
                <w:b/>
                <w:bCs/>
                <w:kern w:val="0"/>
                <w:sz w:val="24"/>
              </w:rPr>
              <w:t xml:space="preserve">   </w:t>
            </w:r>
            <w:r>
              <w:rPr>
                <w:rFonts w:hint="eastAsia" w:ascii="仿宋" w:hAnsi="仿宋" w:eastAsia="仿宋" w:cs="宋体"/>
                <w:b/>
                <w:bCs/>
                <w:kern w:val="0"/>
                <w:sz w:val="24"/>
              </w:rPr>
              <w:t>队</w:t>
            </w:r>
            <w:r>
              <w:rPr>
                <w:rFonts w:ascii="仿宋" w:hAnsi="仿宋" w:eastAsia="仿宋" w:cs="宋体"/>
                <w:b/>
                <w:bCs/>
                <w:kern w:val="0"/>
                <w:sz w:val="24"/>
              </w:rPr>
              <w:t xml:space="preserve">   </w:t>
            </w:r>
            <w:r>
              <w:rPr>
                <w:rFonts w:hint="eastAsia" w:ascii="仿宋" w:hAnsi="仿宋" w:eastAsia="仿宋" w:cs="宋体"/>
                <w:b/>
                <w:bCs/>
                <w:kern w:val="0"/>
                <w:sz w:val="24"/>
              </w:rPr>
              <w:t>伍</w:t>
            </w:r>
          </w:p>
          <w:p>
            <w:pPr>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师</w:t>
            </w:r>
            <w:r>
              <w:rPr>
                <w:rFonts w:ascii="仿宋" w:hAnsi="仿宋" w:eastAsia="仿宋" w:cs="宋体"/>
                <w:b/>
                <w:bCs/>
                <w:kern w:val="0"/>
                <w:sz w:val="24"/>
              </w:rPr>
              <w:t xml:space="preserve">   </w:t>
            </w:r>
            <w:r>
              <w:rPr>
                <w:rFonts w:hint="eastAsia" w:ascii="仿宋" w:hAnsi="仿宋" w:eastAsia="仿宋" w:cs="宋体"/>
                <w:b/>
                <w:bCs/>
                <w:kern w:val="0"/>
                <w:sz w:val="24"/>
              </w:rPr>
              <w:t>队</w:t>
            </w:r>
            <w:r>
              <w:rPr>
                <w:rFonts w:ascii="仿宋" w:hAnsi="仿宋" w:eastAsia="仿宋" w:cs="宋体"/>
                <w:b/>
                <w:bCs/>
                <w:kern w:val="0"/>
                <w:sz w:val="24"/>
              </w:rPr>
              <w:t xml:space="preserve">   </w:t>
            </w:r>
            <w:r>
              <w:rPr>
                <w:rFonts w:hint="eastAsia" w:ascii="仿宋" w:hAnsi="仿宋" w:eastAsia="仿宋" w:cs="宋体"/>
                <w:b/>
                <w:bCs/>
                <w:kern w:val="0"/>
                <w:sz w:val="24"/>
              </w:rPr>
              <w:t>伍</w:t>
            </w: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2.1  </w:t>
            </w:r>
            <w:r>
              <w:rPr>
                <w:rFonts w:hint="eastAsia" w:ascii="仿宋" w:hAnsi="仿宋" w:eastAsia="仿宋" w:cs="宋体"/>
                <w:kern w:val="0"/>
                <w:sz w:val="24"/>
              </w:rPr>
              <w:t>数量与结构</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2.1.1    </w:t>
            </w:r>
            <w:r>
              <w:rPr>
                <w:rFonts w:hint="eastAsia" w:ascii="仿宋" w:hAnsi="仿宋" w:eastAsia="仿宋" w:cs="宋体"/>
                <w:kern w:val="0"/>
                <w:sz w:val="24"/>
              </w:rPr>
              <w:t>生师比</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学校专任教师名册</w:t>
            </w:r>
            <w:r>
              <w:rPr>
                <w:rFonts w:ascii="仿宋" w:hAnsi="仿宋" w:eastAsia="仿宋" w:cs="宋体"/>
                <w:kern w:val="0"/>
                <w:sz w:val="24"/>
              </w:rPr>
              <w:t>(</w:t>
            </w:r>
            <w:r>
              <w:rPr>
                <w:rFonts w:hint="eastAsia" w:ascii="仿宋" w:hAnsi="仿宋" w:eastAsia="仿宋" w:cs="宋体"/>
                <w:kern w:val="0"/>
                <w:sz w:val="24"/>
              </w:rPr>
              <w:t>有教师资格证</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外聘教师情况汇总</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6"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全日制本、专科生在校生名册，各类函授生、远程教育学生名册，计算折合在校生</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生师比统计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single" w:color="auto" w:sz="4" w:space="0"/>
              <w:left w:val="single" w:color="auto" w:sz="4" w:space="0"/>
              <w:right w:val="single" w:color="auto" w:sz="4" w:space="0"/>
            </w:tcBorders>
            <w:vAlign w:val="center"/>
          </w:tcPr>
          <w:p>
            <w:pPr>
              <w:spacing w:line="280" w:lineRule="exact"/>
              <w:jc w:val="left"/>
              <w:rPr>
                <w:rFonts w:ascii="仿宋" w:hAnsi="仿宋" w:eastAsia="仿宋" w:cs="宋体"/>
                <w:kern w:val="0"/>
                <w:sz w:val="24"/>
              </w:rPr>
            </w:pPr>
            <w:r>
              <w:rPr>
                <w:rFonts w:ascii="仿宋" w:hAnsi="仿宋" w:eastAsia="仿宋" w:cs="宋体"/>
                <w:kern w:val="0"/>
                <w:sz w:val="24"/>
              </w:rPr>
              <w:t xml:space="preserve">2.1.2   </w:t>
            </w:r>
            <w:r>
              <w:rPr>
                <w:rFonts w:hint="eastAsia" w:ascii="仿宋" w:hAnsi="仿宋" w:eastAsia="仿宋" w:cs="宋体"/>
                <w:kern w:val="0"/>
                <w:sz w:val="24"/>
              </w:rPr>
              <w:t>队伍结构</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师资队伍建设规划</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教师整体结构状态与发展趋势综述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6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2.1.2.3</w:t>
            </w:r>
          </w:p>
        </w:tc>
        <w:tc>
          <w:tcPr>
            <w:tcW w:w="651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全校教师名册</w:t>
            </w:r>
            <w:r>
              <w:rPr>
                <w:rFonts w:ascii="仿宋" w:hAnsi="仿宋" w:eastAsia="仿宋" w:cs="宋体"/>
                <w:kern w:val="0"/>
                <w:sz w:val="24"/>
              </w:rPr>
              <w:t>(</w:t>
            </w:r>
            <w:r>
              <w:rPr>
                <w:rFonts w:hint="eastAsia" w:ascii="仿宋" w:hAnsi="仿宋" w:eastAsia="仿宋" w:cs="宋体"/>
                <w:kern w:val="0"/>
                <w:sz w:val="24"/>
              </w:rPr>
              <w:t>分年度、专业、性别、年龄、职称及首聘时间、学位、毕业院校、外聘、兼职</w:t>
            </w:r>
            <w:r>
              <w:rPr>
                <w:rFonts w:ascii="仿宋" w:hAnsi="仿宋" w:eastAsia="仿宋" w:cs="宋体"/>
                <w:kern w:val="0"/>
                <w:sz w:val="24"/>
              </w:rPr>
              <w:t>)</w:t>
            </w:r>
            <w:r>
              <w:rPr>
                <w:rFonts w:hint="eastAsia" w:ascii="仿宋" w:hAnsi="仿宋" w:eastAsia="仿宋" w:cs="宋体"/>
                <w:kern w:val="0"/>
                <w:sz w:val="24"/>
              </w:rPr>
              <w:t>，建设学校教师数据库</w:t>
            </w:r>
          </w:p>
        </w:tc>
        <w:tc>
          <w:tcPr>
            <w:tcW w:w="12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single" w:color="auto" w:sz="4" w:space="0"/>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2.1.2.4</w:t>
            </w:r>
          </w:p>
        </w:tc>
        <w:tc>
          <w:tcPr>
            <w:tcW w:w="651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专任教师中具有博士、硕士学位的人员名单、数量、比例</w:t>
            </w:r>
          </w:p>
        </w:tc>
        <w:tc>
          <w:tcPr>
            <w:tcW w:w="122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single" w:color="auto" w:sz="4" w:space="0"/>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全校主讲教师名单，符合岗位任职资格的主讲教师所占比例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全校教师外系列具有高级职称人员名单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主讲教师课程表课程表、工资表统计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全校双师型教师名单、数量</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全校具有行业背景教师名单、数量</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全校具有工程背景教师名单、数量</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4"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2.1  </w:t>
            </w:r>
            <w:r>
              <w:rPr>
                <w:rFonts w:hint="eastAsia" w:ascii="仿宋" w:hAnsi="仿宋" w:eastAsia="仿宋" w:cs="宋体"/>
                <w:kern w:val="0"/>
                <w:sz w:val="24"/>
              </w:rPr>
              <w:t>数量与结构</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2.1.2   </w:t>
            </w:r>
            <w:r>
              <w:rPr>
                <w:rFonts w:hint="eastAsia" w:ascii="仿宋" w:hAnsi="仿宋" w:eastAsia="仿宋" w:cs="宋体"/>
                <w:kern w:val="0"/>
                <w:sz w:val="24"/>
              </w:rPr>
              <w:t>队伍结构</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近三学年补充师资情况（来源、数量、背景、进校后的岗位、原岗位、去向等）、教师流动情况（退休、调动、死亡等）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4"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各专业基础课与主干课师资队伍情况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1"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各专业实验教学队伍情况师资队伍情况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9"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获得省、部级以上奖励的人员名单及相关材料；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省、校级重点学科、重点实验室建设情况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省、校级重点学科带头人、中青年学术骨干人员名单及相关材料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国务院特殊津贴、省级突贡专家、优秀青年知识分子标兵、市级拔尖人才人员名单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9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2.1.2.18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受聘为我校的有一定社会影响力的顾问、客座教授、名誉教授等兼职教授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2.2  </w:t>
            </w:r>
            <w:r>
              <w:rPr>
                <w:rFonts w:hint="eastAsia" w:ascii="仿宋" w:hAnsi="仿宋" w:eastAsia="仿宋" w:cs="宋体"/>
                <w:kern w:val="0"/>
                <w:sz w:val="24"/>
              </w:rPr>
              <w:t>教育教学水平</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2.2.1   </w:t>
            </w:r>
            <w:r>
              <w:rPr>
                <w:rFonts w:hint="eastAsia" w:ascii="仿宋" w:hAnsi="仿宋" w:eastAsia="仿宋" w:cs="宋体"/>
                <w:kern w:val="0"/>
                <w:sz w:val="24"/>
              </w:rPr>
              <w:t>师德水平</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加强和改进师德建设的工作意见</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工  会</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教职工守则、教师教学工作规范</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工  会</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近三年优秀教师和师德标兵、先进个人及典型事迹</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工  会</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近三年学生心目中最受欢迎的教师名单及典型事迹</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团  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2.2   </w:t>
            </w:r>
            <w:r>
              <w:rPr>
                <w:rFonts w:hint="eastAsia" w:ascii="仿宋" w:hAnsi="仿宋" w:eastAsia="仿宋" w:cs="宋体"/>
                <w:kern w:val="0"/>
                <w:sz w:val="24"/>
              </w:rPr>
              <w:t>教育教学水平</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2.2.2   </w:t>
            </w:r>
            <w:r>
              <w:rPr>
                <w:rFonts w:hint="eastAsia" w:ascii="仿宋" w:hAnsi="仿宋" w:eastAsia="仿宋" w:cs="宋体"/>
                <w:kern w:val="0"/>
                <w:sz w:val="24"/>
              </w:rPr>
              <w:t>教学水平</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教学水平综述（是否达到培养目标等）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4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教授、副教授上课情况综述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6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课堂教学质量测评材料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7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学生评教材料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0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省、校级优秀教学团队名单及建设情况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7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省、校级品牌专业、特色专业名单及建设情况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省、校级精品课程名单及建设情况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0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省、校级教学名师名单及相关材料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7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省、校级教学研究立项情况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省、校级教学研究成果获奖情况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7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教师主参编教材及获奖情况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0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学院科研水平、科研促教学情况综述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省、校级科学研究立项情况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省、校级科学研究成果获奖情况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主办、承办学术会议材料；学术报告情况汇总</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0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毕业生考研情况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近三届毕业生英语四、六级考试通过率</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近三届毕业生计算机模块各级通过率</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近三年学生参加各类学科竞赛获奖情况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2.2.2.20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近三年学生发表研究论文、作品情况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373"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2.3  </w:t>
            </w:r>
            <w:r>
              <w:rPr>
                <w:rFonts w:hint="eastAsia" w:ascii="仿宋" w:hAnsi="仿宋" w:eastAsia="仿宋" w:cs="宋体"/>
                <w:kern w:val="0"/>
                <w:sz w:val="24"/>
              </w:rPr>
              <w:t>教师培养培训</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2.3.1   </w:t>
            </w:r>
            <w:r>
              <w:rPr>
                <w:rFonts w:hint="eastAsia" w:ascii="仿宋" w:hAnsi="仿宋" w:eastAsia="仿宋" w:cs="宋体"/>
                <w:kern w:val="0"/>
                <w:sz w:val="24"/>
              </w:rPr>
              <w:t>教师培养培训</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师资队伍建设规划</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1"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学校有关教学团队建设、专业带头人培养的制度文件和措施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2"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省、校级优秀教学团队名单及建设情况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9"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省、校级学科带头人、中青年学术骨干名单及相关材料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1"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教学大奖赛、教学观摩等活动开展情况及效果</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7"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学校关于引进高层次人才的制度规定，引进人才基本情况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64"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关于青年教师培养的制度、措施及效果</w:t>
            </w:r>
            <w:r>
              <w:rPr>
                <w:rFonts w:ascii="仿宋" w:hAnsi="仿宋" w:eastAsia="仿宋" w:cs="宋体"/>
                <w:kern w:val="0"/>
                <w:sz w:val="24"/>
              </w:rPr>
              <w:t>(</w:t>
            </w:r>
            <w:r>
              <w:rPr>
                <w:rFonts w:hint="eastAsia" w:ascii="仿宋" w:hAnsi="仿宋" w:eastAsia="仿宋" w:cs="宋体"/>
                <w:kern w:val="0"/>
                <w:sz w:val="24"/>
              </w:rPr>
              <w:t>如岗前培训、新教师开课资格认定、老教师与青年教师结对帮教等</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02"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教职工进修培训的制度规定</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2"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教师参加业务进修、学位进修、实践进修情况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教师职业资格和任职经历培养情况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21"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青年教师参与科研活动材料</w:t>
            </w:r>
            <w:r>
              <w:rPr>
                <w:rFonts w:ascii="仿宋" w:hAnsi="仿宋" w:eastAsia="仿宋" w:cs="宋体"/>
                <w:kern w:val="0"/>
                <w:sz w:val="24"/>
              </w:rPr>
              <w:t>(</w:t>
            </w:r>
            <w:r>
              <w:rPr>
                <w:rFonts w:hint="eastAsia" w:ascii="仿宋" w:hAnsi="仿宋" w:eastAsia="仿宋" w:cs="宋体"/>
                <w:kern w:val="0"/>
                <w:sz w:val="24"/>
              </w:rPr>
              <w:t>含立项、成果等</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青年教师职称晋升材料（重点介绍破格晋升人员）</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6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2.3.1.13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外籍教师工资待遇及教学管理的暂行规定</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外事处</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2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  </w:t>
            </w:r>
            <w:r>
              <w:rPr>
                <w:rFonts w:hint="eastAsia" w:ascii="仿宋" w:hAnsi="仿宋" w:eastAsia="仿宋" w:cs="宋体"/>
                <w:kern w:val="0"/>
                <w:sz w:val="24"/>
              </w:rPr>
              <w:t>教学基本设施</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3.1.1   </w:t>
            </w:r>
            <w:r>
              <w:rPr>
                <w:rFonts w:hint="eastAsia" w:ascii="仿宋" w:hAnsi="仿宋" w:eastAsia="仿宋" w:cs="宋体"/>
                <w:kern w:val="0"/>
                <w:sz w:val="24"/>
              </w:rPr>
              <w:t>校舍状况</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学校校舍情况综述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基建处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8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占地面积统计表、教学行政用房分类面积统计表；多媒体教室数量座位数统计表、语音教室数量座位数统计表；实验室面积统计表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基建处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近三年生均占地面积、生均教学行政用房面积、生均学生宿舍面积</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基建处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学生食堂情况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后勤处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学生澡堂情况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后勤处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学生宿舍情况（宿舍种类，面积、收费标准）</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7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教室使用及管理的有关文件、规定；多媒体教室、语音教室使用情况统计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每百名学生拥有多媒体教室和语音室座位数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普通教室、多媒体教室等各类教室满足教学需要情况总结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3.1.2    </w:t>
            </w:r>
            <w:r>
              <w:rPr>
                <w:rFonts w:hint="eastAsia" w:ascii="仿宋" w:hAnsi="仿宋" w:eastAsia="仿宋" w:cs="宋体"/>
                <w:kern w:val="0"/>
                <w:sz w:val="24"/>
              </w:rPr>
              <w:t>实验室、实习场所</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实验室建设规划，实验室、实习基地建设综述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各专业校内外实习基地及相关材料（专业名称、基地名称、容纳量、基地状况、相关协议、合同书）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学校加强实践教学的文件规定</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各类实验室一览表，实验室简介及满足教学需要情况的文字材料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实验室管理材料（相关文件、管理队伍、实验人员等）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开放实验室汇总表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学</w:t>
            </w:r>
            <w:r>
              <w:rPr>
                <w:rFonts w:ascii="仿宋" w:hAnsi="仿宋" w:eastAsia="仿宋" w:cs="宋体"/>
                <w:b/>
                <w:bCs/>
                <w:kern w:val="0"/>
                <w:sz w:val="24"/>
              </w:rPr>
              <w:t xml:space="preserve">   </w:t>
            </w:r>
            <w:r>
              <w:rPr>
                <w:rFonts w:hint="eastAsia" w:ascii="仿宋" w:hAnsi="仿宋" w:eastAsia="仿宋" w:cs="宋体"/>
                <w:b/>
                <w:bCs/>
                <w:kern w:val="0"/>
                <w:sz w:val="24"/>
              </w:rPr>
              <w:t>条</w:t>
            </w:r>
            <w:r>
              <w:rPr>
                <w:rFonts w:ascii="仿宋" w:hAnsi="仿宋" w:eastAsia="仿宋" w:cs="宋体"/>
                <w:b/>
                <w:bCs/>
                <w:kern w:val="0"/>
                <w:sz w:val="24"/>
              </w:rPr>
              <w:t xml:space="preserve">   </w:t>
            </w:r>
            <w:r>
              <w:rPr>
                <w:rFonts w:hint="eastAsia" w:ascii="仿宋" w:hAnsi="仿宋" w:eastAsia="仿宋" w:cs="宋体"/>
                <w:b/>
                <w:bCs/>
                <w:kern w:val="0"/>
                <w:sz w:val="24"/>
              </w:rPr>
              <w:t>件</w:t>
            </w:r>
            <w:r>
              <w:rPr>
                <w:rFonts w:ascii="仿宋" w:hAnsi="仿宋" w:eastAsia="仿宋" w:cs="宋体"/>
                <w:b/>
                <w:bCs/>
                <w:kern w:val="0"/>
                <w:sz w:val="24"/>
              </w:rPr>
              <w:t xml:space="preserve">   </w:t>
            </w:r>
            <w:r>
              <w:rPr>
                <w:rFonts w:hint="eastAsia" w:ascii="仿宋" w:hAnsi="仿宋" w:eastAsia="仿宋" w:cs="宋体"/>
                <w:b/>
                <w:bCs/>
                <w:kern w:val="0"/>
                <w:sz w:val="24"/>
              </w:rPr>
              <w:t>与</w:t>
            </w:r>
            <w:r>
              <w:rPr>
                <w:rFonts w:ascii="仿宋" w:hAnsi="仿宋" w:eastAsia="仿宋" w:cs="宋体"/>
                <w:b/>
                <w:bCs/>
                <w:kern w:val="0"/>
                <w:sz w:val="24"/>
              </w:rPr>
              <w:t xml:space="preserve">  </w:t>
            </w:r>
            <w:r>
              <w:rPr>
                <w:rFonts w:hint="eastAsia" w:ascii="仿宋" w:hAnsi="仿宋" w:eastAsia="仿宋" w:cs="宋体"/>
                <w:b/>
                <w:bCs/>
                <w:kern w:val="0"/>
                <w:sz w:val="24"/>
              </w:rPr>
              <w:t>利</w:t>
            </w:r>
            <w:r>
              <w:rPr>
                <w:rFonts w:ascii="仿宋" w:hAnsi="仿宋" w:eastAsia="仿宋" w:cs="宋体"/>
                <w:b/>
                <w:bCs/>
                <w:kern w:val="0"/>
                <w:sz w:val="24"/>
              </w:rPr>
              <w:t xml:space="preserve">   </w:t>
            </w:r>
            <w:r>
              <w:rPr>
                <w:rFonts w:hint="eastAsia" w:ascii="仿宋" w:hAnsi="仿宋" w:eastAsia="仿宋" w:cs="宋体"/>
                <w:b/>
                <w:bCs/>
                <w:kern w:val="0"/>
                <w:sz w:val="24"/>
              </w:rPr>
              <w:t>用</w:t>
            </w:r>
          </w:p>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  </w:t>
            </w:r>
            <w:r>
              <w:rPr>
                <w:rFonts w:hint="eastAsia" w:ascii="仿宋" w:hAnsi="仿宋" w:eastAsia="仿宋" w:cs="宋体"/>
                <w:kern w:val="0"/>
                <w:sz w:val="24"/>
              </w:rPr>
              <w:t>教学基本设施</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3.1.2    </w:t>
            </w:r>
            <w:r>
              <w:rPr>
                <w:rFonts w:hint="eastAsia" w:ascii="仿宋" w:hAnsi="仿宋" w:eastAsia="仿宋" w:cs="宋体"/>
                <w:kern w:val="0"/>
                <w:sz w:val="24"/>
              </w:rPr>
              <w:t>实验室、实习场所</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近三年大型仪器设备使用情况、仪器设备维护维修情况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电教处、</w:t>
            </w:r>
            <w:r>
              <w:rPr>
                <w:rFonts w:hint="eastAsia" w:ascii="仿宋" w:hAnsi="仿宋" w:eastAsia="仿宋" w:cs="宋体"/>
                <w:kern w:val="0"/>
                <w:sz w:val="24"/>
              </w:rPr>
              <w:t>后勤处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语音教室配备及利用情况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default" w:ascii="仿宋" w:hAnsi="仿宋" w:eastAsia="仿宋" w:cs="宋体"/>
                <w:kern w:val="0"/>
                <w:sz w:val="24"/>
                <w:lang w:val="en-US" w:eastAsia="zh-CN"/>
              </w:rPr>
            </w:pPr>
            <w:r>
              <w:rPr>
                <w:rFonts w:hint="eastAsia" w:ascii="仿宋" w:hAnsi="仿宋" w:eastAsia="仿宋" w:cs="宋体"/>
                <w:kern w:val="0"/>
                <w:sz w:val="24"/>
              </w:rPr>
              <w:t>后勤处</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电教处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近三年教学用计算机台数、百名学生计算机台数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default" w:ascii="仿宋" w:hAnsi="仿宋" w:eastAsia="仿宋" w:cs="宋体"/>
                <w:kern w:val="0"/>
                <w:sz w:val="24"/>
                <w:lang w:val="en-US" w:eastAsia="zh-CN"/>
              </w:rPr>
            </w:pPr>
            <w:r>
              <w:rPr>
                <w:rFonts w:hint="eastAsia" w:ascii="仿宋" w:hAnsi="仿宋" w:eastAsia="仿宋" w:cs="宋体"/>
                <w:kern w:val="0"/>
                <w:sz w:val="24"/>
              </w:rPr>
              <w:t>后勤处</w:t>
            </w:r>
            <w:r>
              <w:rPr>
                <w:rFonts w:hint="eastAsia" w:ascii="仿宋" w:hAnsi="仿宋" w:eastAsia="仿宋" w:cs="宋体"/>
                <w:kern w:val="0"/>
                <w:sz w:val="24"/>
                <w:lang w:eastAsia="zh-CN"/>
              </w:rPr>
              <w:t>、</w:t>
            </w:r>
            <w:r>
              <w:rPr>
                <w:rFonts w:hint="eastAsia" w:ascii="仿宋" w:hAnsi="仿宋" w:eastAsia="仿宋" w:cs="宋体"/>
                <w:kern w:val="0"/>
                <w:sz w:val="24"/>
                <w:lang w:val="en-US" w:eastAsia="zh-CN"/>
              </w:rPr>
              <w:t>电教处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近三年单价</w:t>
            </w:r>
            <w:r>
              <w:rPr>
                <w:rFonts w:ascii="仿宋" w:hAnsi="仿宋" w:eastAsia="仿宋" w:cs="宋体"/>
                <w:kern w:val="0"/>
                <w:sz w:val="24"/>
              </w:rPr>
              <w:t>800</w:t>
            </w:r>
            <w:r>
              <w:rPr>
                <w:rFonts w:hint="eastAsia" w:ascii="仿宋" w:hAnsi="仿宋" w:eastAsia="仿宋" w:cs="宋体"/>
                <w:kern w:val="0"/>
                <w:sz w:val="24"/>
              </w:rPr>
              <w:t>元以上的教学科研仪器设备总值及生均值</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后勤处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近三年新增单价</w:t>
            </w:r>
            <w:r>
              <w:rPr>
                <w:rFonts w:ascii="仿宋" w:hAnsi="仿宋" w:eastAsia="仿宋" w:cs="宋体"/>
                <w:kern w:val="0"/>
                <w:sz w:val="24"/>
              </w:rPr>
              <w:t>800</w:t>
            </w:r>
            <w:r>
              <w:rPr>
                <w:rFonts w:hint="eastAsia" w:ascii="仿宋" w:hAnsi="仿宋" w:eastAsia="仿宋" w:cs="宋体"/>
                <w:kern w:val="0"/>
                <w:sz w:val="24"/>
              </w:rPr>
              <w:t>元以上的教学科研仪器设备情况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后勤处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3.1.3   </w:t>
            </w:r>
            <w:r>
              <w:rPr>
                <w:rFonts w:hint="eastAsia" w:ascii="仿宋" w:hAnsi="仿宋" w:eastAsia="仿宋" w:cs="宋体"/>
                <w:kern w:val="0"/>
                <w:sz w:val="24"/>
              </w:rPr>
              <w:t>图书资料和校园网建设</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图书馆概述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图书馆规章制度汇编</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图书馆信息化管理及自动化建设基本情况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图书馆面向学生开放时间</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阅览座位数（含各系资料室）</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近年馆藏资源统计及生均量统计表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电子图书、期刊简介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生均年进书量统计表（包括购置、社会捐赠等）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图书管理人员统计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图书馆网络资源建设、各类数据库的数量及使用指南</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2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  </w:t>
            </w:r>
            <w:r>
              <w:rPr>
                <w:rFonts w:hint="eastAsia" w:ascii="仿宋" w:hAnsi="仿宋" w:eastAsia="仿宋" w:cs="宋体"/>
                <w:kern w:val="0"/>
                <w:sz w:val="24"/>
              </w:rPr>
              <w:t>教学基本设施</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3.1.3   </w:t>
            </w:r>
            <w:r>
              <w:rPr>
                <w:rFonts w:hint="eastAsia" w:ascii="仿宋" w:hAnsi="仿宋" w:eastAsia="仿宋" w:cs="宋体"/>
                <w:kern w:val="0"/>
                <w:sz w:val="24"/>
              </w:rPr>
              <w:t>图书资料和校园网建设</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近三年图书馆职工队伍建设及科研情况（含科研课题、论文统计表）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校园网建设规划、校园网基本数据（网络宽带、速度和安全、流量）统计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信息中心</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8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网络教学平台与校园网络资源（网上教学资源、课程资源、教学管理）建设情况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信息中心</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2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校园网服务本科教学材料（网上教学资源、课程资源、网络教学、辅导答疑等</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信息中心</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教学管理系统建设及运行情况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信息中心</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3.1.3.16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学校主页与各单位主页建设情况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宣传部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3.1.4   </w:t>
            </w:r>
            <w:r>
              <w:rPr>
                <w:rFonts w:hint="eastAsia" w:ascii="仿宋" w:hAnsi="仿宋" w:eastAsia="仿宋" w:cs="宋体"/>
                <w:kern w:val="0"/>
                <w:sz w:val="24"/>
              </w:rPr>
              <w:t>运动场所及设施</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运动场所总体情况综述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各类室内体育场所介绍及面积统计表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风雨操场面积统计表，生均运动场面积统计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体育设施情况统计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体育运动场所管理、使用规定</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体育场地及体育设施维护情况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配套设施情况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3.1.4.8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运动场及体育设施满足教学情况综述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3.2    </w:t>
            </w:r>
            <w:r>
              <w:rPr>
                <w:rFonts w:hint="eastAsia" w:ascii="仿宋" w:hAnsi="仿宋" w:eastAsia="仿宋" w:cs="宋体"/>
                <w:kern w:val="0"/>
                <w:sz w:val="24"/>
              </w:rPr>
              <w:t>经费</w:t>
            </w:r>
            <w:r>
              <w:rPr>
                <w:rFonts w:ascii="仿宋" w:hAnsi="仿宋" w:eastAsia="仿宋" w:cs="宋体"/>
                <w:kern w:val="0"/>
                <w:sz w:val="24"/>
              </w:rPr>
              <w:t xml:space="preserve">  </w:t>
            </w:r>
            <w:r>
              <w:rPr>
                <w:rFonts w:hint="eastAsia" w:ascii="仿宋" w:hAnsi="仿宋" w:eastAsia="仿宋" w:cs="宋体"/>
                <w:kern w:val="0"/>
                <w:sz w:val="24"/>
              </w:rPr>
              <w:t>投入</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3.2.1   </w:t>
            </w:r>
            <w:r>
              <w:rPr>
                <w:rFonts w:hint="eastAsia" w:ascii="仿宋" w:hAnsi="仿宋" w:eastAsia="仿宋" w:cs="宋体"/>
                <w:kern w:val="0"/>
                <w:sz w:val="24"/>
              </w:rPr>
              <w:t>生均拨款</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财务管理制度、财务处工作职责、工作计划、工作总结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近三年政府拨款情况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三年来学校生均预算内教育事业费统计表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3.2.2    </w:t>
            </w:r>
            <w:r>
              <w:rPr>
                <w:rFonts w:hint="eastAsia" w:ascii="仿宋" w:hAnsi="仿宋" w:eastAsia="仿宋" w:cs="宋体"/>
                <w:kern w:val="0"/>
                <w:sz w:val="24"/>
              </w:rPr>
              <w:t>教学经费投入</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学校学费收缴情况、教育经费总额、教学经费预算总额情况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近年年度教学总经费收支明细表及相关材料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3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教学日常运行支出占经常性预算内教育事业费拨款与学费收入之和的比例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生均年教学日常运行支出统计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四项教学经费占总经费的比例统计，生均四项教学经费综述材料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20"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3.2.2.6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近三年生均四项经费增长情况统计表（含增长率、增长率的增长）</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财务处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专</w:t>
            </w:r>
            <w:r>
              <w:rPr>
                <w:rFonts w:ascii="仿宋" w:hAnsi="仿宋" w:eastAsia="仿宋" w:cs="宋体"/>
                <w:b/>
                <w:bCs/>
                <w:kern w:val="0"/>
                <w:sz w:val="24"/>
              </w:rPr>
              <w:t xml:space="preserve">   </w:t>
            </w:r>
            <w:r>
              <w:rPr>
                <w:rFonts w:hint="eastAsia" w:ascii="仿宋" w:hAnsi="仿宋" w:eastAsia="仿宋" w:cs="宋体"/>
                <w:b/>
                <w:bCs/>
                <w:kern w:val="0"/>
                <w:sz w:val="24"/>
              </w:rPr>
              <w:t>业</w:t>
            </w:r>
            <w:r>
              <w:rPr>
                <w:rFonts w:ascii="仿宋" w:hAnsi="仿宋" w:eastAsia="仿宋" w:cs="宋体"/>
                <w:b/>
                <w:bCs/>
                <w:kern w:val="0"/>
                <w:sz w:val="24"/>
              </w:rPr>
              <w:t xml:space="preserve">   </w:t>
            </w:r>
            <w:r>
              <w:rPr>
                <w:rFonts w:hint="eastAsia" w:ascii="仿宋" w:hAnsi="仿宋" w:eastAsia="仿宋" w:cs="宋体"/>
                <w:b/>
                <w:bCs/>
                <w:kern w:val="0"/>
                <w:sz w:val="24"/>
              </w:rPr>
              <w:t>与</w:t>
            </w:r>
            <w:r>
              <w:rPr>
                <w:rFonts w:ascii="仿宋" w:hAnsi="仿宋" w:eastAsia="仿宋" w:cs="宋体"/>
                <w:b/>
                <w:bCs/>
                <w:kern w:val="0"/>
                <w:sz w:val="24"/>
              </w:rPr>
              <w:t xml:space="preserve">    </w:t>
            </w:r>
            <w:r>
              <w:rPr>
                <w:rFonts w:hint="eastAsia" w:ascii="仿宋" w:hAnsi="仿宋" w:eastAsia="仿宋" w:cs="宋体"/>
                <w:b/>
                <w:bCs/>
                <w:kern w:val="0"/>
                <w:sz w:val="24"/>
              </w:rPr>
              <w:t>课</w:t>
            </w:r>
            <w:r>
              <w:rPr>
                <w:rFonts w:ascii="仿宋" w:hAnsi="仿宋" w:eastAsia="仿宋" w:cs="宋体"/>
                <w:b/>
                <w:bCs/>
                <w:kern w:val="0"/>
                <w:sz w:val="24"/>
              </w:rPr>
              <w:t xml:space="preserve">    </w:t>
            </w:r>
            <w:r>
              <w:rPr>
                <w:rFonts w:hint="eastAsia" w:ascii="仿宋" w:hAnsi="仿宋" w:eastAsia="仿宋" w:cs="宋体"/>
                <w:b/>
                <w:bCs/>
                <w:kern w:val="0"/>
                <w:sz w:val="24"/>
              </w:rPr>
              <w:t>程</w:t>
            </w:r>
            <w:r>
              <w:rPr>
                <w:rFonts w:ascii="仿宋" w:hAnsi="仿宋" w:eastAsia="仿宋" w:cs="宋体"/>
                <w:b/>
                <w:bCs/>
                <w:kern w:val="0"/>
                <w:sz w:val="24"/>
              </w:rPr>
              <w:t xml:space="preserve">    </w:t>
            </w:r>
            <w:r>
              <w:rPr>
                <w:rFonts w:hint="eastAsia" w:ascii="仿宋" w:hAnsi="仿宋" w:eastAsia="仿宋" w:cs="宋体"/>
                <w:b/>
                <w:bCs/>
                <w:kern w:val="0"/>
                <w:sz w:val="24"/>
              </w:rPr>
              <w:t>建</w:t>
            </w:r>
            <w:r>
              <w:rPr>
                <w:rFonts w:ascii="仿宋" w:hAnsi="仿宋" w:eastAsia="仿宋" w:cs="宋体"/>
                <w:b/>
                <w:bCs/>
                <w:kern w:val="0"/>
                <w:sz w:val="24"/>
              </w:rPr>
              <w:t xml:space="preserve">  </w:t>
            </w:r>
            <w:r>
              <w:rPr>
                <w:rFonts w:hint="eastAsia" w:ascii="仿宋" w:hAnsi="仿宋" w:eastAsia="仿宋" w:cs="宋体"/>
                <w:b/>
                <w:bCs/>
                <w:kern w:val="0"/>
                <w:sz w:val="24"/>
              </w:rPr>
              <w:t>设</w:t>
            </w:r>
          </w:p>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 4.1   </w:t>
            </w:r>
            <w:r>
              <w:rPr>
                <w:rFonts w:hint="eastAsia" w:ascii="仿宋" w:hAnsi="仿宋" w:eastAsia="仿宋" w:cs="宋体"/>
                <w:kern w:val="0"/>
                <w:sz w:val="24"/>
              </w:rPr>
              <w:t>专业</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4.1.1    </w:t>
            </w:r>
            <w:r>
              <w:rPr>
                <w:rFonts w:hint="eastAsia" w:ascii="仿宋" w:hAnsi="仿宋" w:eastAsia="仿宋" w:cs="宋体"/>
                <w:kern w:val="0"/>
                <w:sz w:val="24"/>
              </w:rPr>
              <w:t>专业设置与结构调整</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学科专业建设规划</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专业结构与布局综述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本科专业设置一览表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品牌与特色专业建设方案、措施及成效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校极以上（含）重点学科情况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专业建设、专业调整论证会材料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4.1   </w:t>
            </w:r>
            <w:r>
              <w:rPr>
                <w:rFonts w:hint="eastAsia" w:ascii="仿宋" w:hAnsi="仿宋" w:eastAsia="仿宋" w:cs="宋体"/>
                <w:kern w:val="0"/>
                <w:sz w:val="24"/>
              </w:rPr>
              <w:t>专业</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4.1.2   </w:t>
            </w:r>
            <w:r>
              <w:rPr>
                <w:rFonts w:hint="eastAsia" w:ascii="仿宋" w:hAnsi="仿宋" w:eastAsia="仿宋" w:cs="宋体"/>
                <w:kern w:val="0"/>
                <w:sz w:val="24"/>
              </w:rPr>
              <w:t>新办专业</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新办专业申报材料和批示文件、近年新办专业一览表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新办专业人才培养方案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新办专业建设工作总结</w:t>
            </w:r>
            <w:r>
              <w:rPr>
                <w:rFonts w:ascii="仿宋" w:hAnsi="仿宋" w:eastAsia="仿宋" w:cs="宋体"/>
                <w:kern w:val="0"/>
                <w:sz w:val="24"/>
              </w:rPr>
              <w:t>(</w:t>
            </w:r>
            <w:r>
              <w:rPr>
                <w:rFonts w:hint="eastAsia" w:ascii="仿宋" w:hAnsi="仿宋" w:eastAsia="仿宋" w:cs="宋体"/>
                <w:kern w:val="0"/>
                <w:sz w:val="24"/>
              </w:rPr>
              <w:t>含专业定位符合度、学科依托、基本条件、教学质量教学效果</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9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新办专业师资队伍一览表、新办专业实验室一览表、新办专业教学科研仪器设备一览表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社会对新办专业认可材料（毕业生就业情况、招生录取情况、社会反馈信息）</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4.1.3    </w:t>
            </w:r>
            <w:r>
              <w:rPr>
                <w:rFonts w:hint="eastAsia" w:ascii="仿宋" w:hAnsi="仿宋" w:eastAsia="仿宋" w:cs="宋体"/>
                <w:kern w:val="0"/>
                <w:sz w:val="24"/>
              </w:rPr>
              <w:t>培养方案</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我校关于修订、制定培养方案的指导思想及原则意见</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各专业人才培养方案及执行情况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人才培养方案实施办法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省级特色专业培养方案材料建设</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人才培养模式改革方面的教研项目、论文及获奖情况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本科专业各学期课程总表、全校素质课课程总表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4.1.3.7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各专业培养方案实践教学学时、学分占总学时、学分的比例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4.2    </w:t>
            </w:r>
            <w:r>
              <w:rPr>
                <w:rFonts w:hint="eastAsia" w:ascii="仿宋" w:hAnsi="仿宋" w:eastAsia="仿宋" w:cs="宋体"/>
                <w:kern w:val="0"/>
                <w:sz w:val="24"/>
              </w:rPr>
              <w:t>课程与</w:t>
            </w:r>
            <w:r>
              <w:rPr>
                <w:rFonts w:ascii="仿宋" w:hAnsi="仿宋" w:eastAsia="仿宋" w:cs="宋体"/>
                <w:kern w:val="0"/>
                <w:sz w:val="24"/>
              </w:rPr>
              <w:t xml:space="preserve">  </w:t>
            </w:r>
            <w:r>
              <w:rPr>
                <w:rFonts w:hint="eastAsia" w:ascii="仿宋" w:hAnsi="仿宋" w:eastAsia="仿宋" w:cs="宋体"/>
                <w:kern w:val="0"/>
                <w:sz w:val="24"/>
              </w:rPr>
              <w:t>教学</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4.2.1   </w:t>
            </w:r>
            <w:r>
              <w:rPr>
                <w:rFonts w:hint="eastAsia" w:ascii="仿宋" w:hAnsi="仿宋" w:eastAsia="仿宋" w:cs="宋体"/>
                <w:kern w:val="0"/>
                <w:sz w:val="24"/>
              </w:rPr>
              <w:t>教学内容与课程资源建设</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课程建设规划</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关于加强课程建设的实施意见</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各专业课程体系结构学时学分分布</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各专业课程教学大纲及执行情况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各门课程教案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各专业主干课程授课教师统计表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教材选用、建设、评估制度，各门课程教材选用情况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各专业教师主编、参编教材情况，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多媒体课件统计表，教师自主研发课件情况、优秀课件情况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网络教学资源利用情况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校本课程开设情况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双语课程开设情况表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精品课程建设与管理办法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各专业现有校级、省级精品课程名称、目录及简介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4.2    </w:t>
            </w:r>
            <w:r>
              <w:rPr>
                <w:rFonts w:hint="eastAsia" w:ascii="仿宋" w:hAnsi="仿宋" w:eastAsia="仿宋" w:cs="宋体"/>
                <w:kern w:val="0"/>
                <w:sz w:val="24"/>
              </w:rPr>
              <w:t>课程与</w:t>
            </w:r>
            <w:r>
              <w:rPr>
                <w:rFonts w:ascii="仿宋" w:hAnsi="仿宋" w:eastAsia="仿宋" w:cs="宋体"/>
                <w:kern w:val="0"/>
                <w:sz w:val="24"/>
              </w:rPr>
              <w:t xml:space="preserve">  </w:t>
            </w:r>
            <w:r>
              <w:rPr>
                <w:rFonts w:hint="eastAsia" w:ascii="仿宋" w:hAnsi="仿宋" w:eastAsia="仿宋" w:cs="宋体"/>
                <w:kern w:val="0"/>
                <w:sz w:val="24"/>
              </w:rPr>
              <w:t>教学</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4.2.2   </w:t>
            </w:r>
            <w:r>
              <w:rPr>
                <w:rFonts w:hint="eastAsia" w:ascii="仿宋" w:hAnsi="仿宋" w:eastAsia="仿宋" w:cs="宋体"/>
                <w:kern w:val="0"/>
                <w:sz w:val="24"/>
              </w:rPr>
              <w:t>教学方法与学习评价</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学校有关加强教学方法改革的文件与措施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教学方法改革的成效及经验总结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有关教学方法改革的课题立项、研究成果、获奖情况及论文、专著发表、出版情况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各教研室教学研究活动计划及活动记录原始材料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突出学生在教学活动中的主体地位的相关材料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学生立项情况统计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应用多媒体技术或其他现代教育技术授课的课程统计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改进学生学习评价方法，考核方式科学、多样的材料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4.2.2.9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学生对教学方法满意度调查</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4.3  </w:t>
            </w:r>
            <w:r>
              <w:rPr>
                <w:rFonts w:hint="eastAsia" w:ascii="仿宋" w:hAnsi="仿宋" w:eastAsia="仿宋" w:cs="宋体"/>
                <w:kern w:val="0"/>
                <w:sz w:val="24"/>
              </w:rPr>
              <w:t>实践</w:t>
            </w:r>
            <w:r>
              <w:rPr>
                <w:rFonts w:ascii="仿宋" w:hAnsi="仿宋" w:eastAsia="仿宋" w:cs="宋体"/>
                <w:kern w:val="0"/>
                <w:sz w:val="24"/>
              </w:rPr>
              <w:t xml:space="preserve"> </w:t>
            </w:r>
            <w:r>
              <w:rPr>
                <w:rFonts w:hint="eastAsia" w:ascii="仿宋" w:hAnsi="仿宋" w:eastAsia="仿宋" w:cs="宋体"/>
                <w:kern w:val="0"/>
                <w:sz w:val="24"/>
              </w:rPr>
              <w:t>教学</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4.3.1   </w:t>
            </w:r>
            <w:r>
              <w:rPr>
                <w:rFonts w:hint="eastAsia" w:ascii="仿宋" w:hAnsi="仿宋" w:eastAsia="仿宋" w:cs="宋体"/>
                <w:kern w:val="0"/>
                <w:sz w:val="24"/>
              </w:rPr>
              <w:t>实验教学</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实验室管理制度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我校实验室统计一览表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实验教学指导书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实验开出率综述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各相关专业综合性、设计性实验开设情况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实验指导人员结构状况分析（年龄、学历、职称等）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开放实验室的基本情况（开放范围、时间、记录等）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电教</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各专业实验教学大纲、教案、实验报告等材料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4.3  </w:t>
            </w:r>
            <w:r>
              <w:rPr>
                <w:rFonts w:hint="eastAsia" w:ascii="仿宋" w:hAnsi="仿宋" w:eastAsia="仿宋" w:cs="宋体"/>
                <w:kern w:val="0"/>
                <w:sz w:val="24"/>
              </w:rPr>
              <w:t>实践</w:t>
            </w:r>
            <w:r>
              <w:rPr>
                <w:rFonts w:ascii="仿宋" w:hAnsi="仿宋" w:eastAsia="仿宋" w:cs="宋体"/>
                <w:kern w:val="0"/>
                <w:sz w:val="24"/>
              </w:rPr>
              <w:t xml:space="preserve">  </w:t>
            </w:r>
            <w:r>
              <w:rPr>
                <w:rFonts w:hint="eastAsia" w:ascii="仿宋" w:hAnsi="仿宋" w:eastAsia="仿宋" w:cs="宋体"/>
                <w:kern w:val="0"/>
                <w:sz w:val="24"/>
              </w:rPr>
              <w:t>教学</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4.3.2    </w:t>
            </w:r>
            <w:r>
              <w:rPr>
                <w:rFonts w:hint="eastAsia" w:ascii="仿宋" w:hAnsi="仿宋" w:eastAsia="仿宋" w:cs="宋体"/>
                <w:kern w:val="0"/>
                <w:sz w:val="24"/>
              </w:rPr>
              <w:t>实习实训</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学校关于加强实习和实训的有关文件、规定</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实习和实训综述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学院校内外实习基地一览表、简介；实习基地协议</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各专业实习和实训教学计划</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实习经费的投入和使用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实习和实训指导教师情况，考核办法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3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本科生实习报告</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顶岗实习支教综述及教案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学校对实习和实训质量进行监控的有关材料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4.3.3     </w:t>
            </w:r>
            <w:r>
              <w:rPr>
                <w:rFonts w:hint="eastAsia" w:ascii="仿宋" w:hAnsi="仿宋" w:eastAsia="仿宋" w:cs="宋体"/>
                <w:kern w:val="0"/>
                <w:sz w:val="24"/>
              </w:rPr>
              <w:t>毕业设计（论文）与综合训练</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学生毕业设计</w:t>
            </w:r>
            <w:r>
              <w:rPr>
                <w:rFonts w:ascii="仿宋" w:hAnsi="仿宋" w:eastAsia="仿宋" w:cs="宋体"/>
                <w:kern w:val="0"/>
                <w:sz w:val="24"/>
              </w:rPr>
              <w:t>(</w:t>
            </w:r>
            <w:r>
              <w:rPr>
                <w:rFonts w:hint="eastAsia" w:ascii="仿宋" w:hAnsi="仿宋" w:eastAsia="仿宋" w:cs="宋体"/>
                <w:kern w:val="0"/>
                <w:sz w:val="24"/>
              </w:rPr>
              <w:t>论文</w:t>
            </w:r>
            <w:r>
              <w:rPr>
                <w:rFonts w:ascii="仿宋" w:hAnsi="仿宋" w:eastAsia="仿宋" w:cs="宋体"/>
                <w:kern w:val="0"/>
                <w:sz w:val="24"/>
              </w:rPr>
              <w:t>)</w:t>
            </w:r>
            <w:r>
              <w:rPr>
                <w:rFonts w:hint="eastAsia" w:ascii="仿宋" w:hAnsi="仿宋" w:eastAsia="仿宋" w:cs="宋体"/>
                <w:kern w:val="0"/>
                <w:sz w:val="24"/>
              </w:rPr>
              <w:t>的管理办法及实施方案</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各专业毕业设计</w:t>
            </w:r>
            <w:r>
              <w:rPr>
                <w:rFonts w:ascii="仿宋" w:hAnsi="仿宋" w:eastAsia="仿宋" w:cs="宋体"/>
                <w:kern w:val="0"/>
                <w:sz w:val="24"/>
              </w:rPr>
              <w:t>(</w:t>
            </w:r>
            <w:r>
              <w:rPr>
                <w:rFonts w:hint="eastAsia" w:ascii="仿宋" w:hAnsi="仿宋" w:eastAsia="仿宋" w:cs="宋体"/>
                <w:kern w:val="0"/>
                <w:sz w:val="24"/>
              </w:rPr>
              <w:t>论文</w:t>
            </w:r>
            <w:r>
              <w:rPr>
                <w:rFonts w:ascii="仿宋" w:hAnsi="仿宋" w:eastAsia="仿宋" w:cs="宋体"/>
                <w:kern w:val="0"/>
                <w:sz w:val="24"/>
              </w:rPr>
              <w:t>)</w:t>
            </w:r>
            <w:r>
              <w:rPr>
                <w:rFonts w:hint="eastAsia" w:ascii="仿宋" w:hAnsi="仿宋" w:eastAsia="仿宋" w:cs="宋体"/>
                <w:kern w:val="0"/>
                <w:sz w:val="24"/>
              </w:rPr>
              <w:t>选题汇编</w:t>
            </w:r>
            <w:r>
              <w:rPr>
                <w:rFonts w:ascii="仿宋" w:hAnsi="仿宋" w:eastAsia="仿宋" w:cs="宋体"/>
                <w:kern w:val="0"/>
                <w:sz w:val="24"/>
              </w:rPr>
              <w:t>(</w:t>
            </w:r>
            <w:r>
              <w:rPr>
                <w:rFonts w:hint="eastAsia" w:ascii="仿宋" w:hAnsi="仿宋" w:eastAsia="仿宋" w:cs="宋体"/>
                <w:kern w:val="0"/>
                <w:sz w:val="24"/>
              </w:rPr>
              <w:t>符合培养目标，理论联系实际</w:t>
            </w:r>
            <w:r>
              <w:rPr>
                <w:rFonts w:ascii="仿宋" w:hAnsi="仿宋" w:eastAsia="仿宋" w:cs="宋体"/>
                <w:kern w:val="0"/>
                <w:sz w:val="24"/>
              </w:rPr>
              <w:t>)</w:t>
            </w:r>
            <w:r>
              <w:rPr>
                <w:rFonts w:hint="eastAsia" w:ascii="仿宋" w:hAnsi="仿宋" w:eastAsia="仿宋" w:cs="宋体"/>
                <w:kern w:val="0"/>
                <w:sz w:val="24"/>
              </w:rPr>
              <w:t>及成绩册</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各专业毕业设计</w:t>
            </w:r>
            <w:r>
              <w:rPr>
                <w:rFonts w:ascii="仿宋" w:hAnsi="仿宋" w:eastAsia="仿宋" w:cs="宋体"/>
                <w:kern w:val="0"/>
                <w:sz w:val="24"/>
              </w:rPr>
              <w:t>(</w:t>
            </w:r>
            <w:r>
              <w:rPr>
                <w:rFonts w:hint="eastAsia" w:ascii="仿宋" w:hAnsi="仿宋" w:eastAsia="仿宋" w:cs="宋体"/>
                <w:kern w:val="0"/>
                <w:sz w:val="24"/>
              </w:rPr>
              <w:t>论文</w:t>
            </w:r>
            <w:r>
              <w:rPr>
                <w:rFonts w:ascii="仿宋" w:hAnsi="仿宋" w:eastAsia="仿宋" w:cs="宋体"/>
                <w:kern w:val="0"/>
                <w:sz w:val="24"/>
              </w:rPr>
              <w:t>)</w:t>
            </w:r>
            <w:r>
              <w:rPr>
                <w:rFonts w:hint="eastAsia" w:ascii="仿宋" w:hAnsi="仿宋" w:eastAsia="仿宋" w:cs="宋体"/>
                <w:kern w:val="0"/>
                <w:sz w:val="24"/>
              </w:rPr>
              <w:t>指导教师名册，指导教师的指导情况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本科毕业论文（设计）原件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优秀毕业论文汇编</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在实验室、工程实践、和社会实践完成毕业论文的情况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4.3.3.7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毕业论文质量评价</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restart"/>
            <w:tcBorders>
              <w:top w:val="nil"/>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学</w:t>
            </w:r>
            <w:r>
              <w:rPr>
                <w:rFonts w:ascii="仿宋" w:hAnsi="仿宋" w:eastAsia="仿宋" w:cs="宋体"/>
                <w:b/>
                <w:bCs/>
                <w:kern w:val="0"/>
                <w:sz w:val="24"/>
              </w:rPr>
              <w:t xml:space="preserve">   </w:t>
            </w:r>
            <w:r>
              <w:rPr>
                <w:rFonts w:hint="eastAsia" w:ascii="仿宋" w:hAnsi="仿宋" w:eastAsia="仿宋" w:cs="宋体"/>
                <w:b/>
                <w:bCs/>
                <w:kern w:val="0"/>
                <w:sz w:val="24"/>
              </w:rPr>
              <w:t>管</w:t>
            </w:r>
            <w:r>
              <w:rPr>
                <w:rFonts w:ascii="仿宋" w:hAnsi="仿宋" w:eastAsia="仿宋" w:cs="宋体"/>
                <w:b/>
                <w:bCs/>
                <w:kern w:val="0"/>
                <w:sz w:val="24"/>
              </w:rPr>
              <w:t xml:space="preserve">   </w:t>
            </w:r>
            <w:r>
              <w:rPr>
                <w:rFonts w:hint="eastAsia" w:ascii="仿宋" w:hAnsi="仿宋" w:eastAsia="仿宋" w:cs="宋体"/>
                <w:b/>
                <w:bCs/>
                <w:kern w:val="0"/>
                <w:sz w:val="24"/>
              </w:rPr>
              <w:t>理</w:t>
            </w: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5.1    </w:t>
            </w:r>
            <w:r>
              <w:rPr>
                <w:rFonts w:hint="eastAsia" w:ascii="仿宋" w:hAnsi="仿宋" w:eastAsia="仿宋" w:cs="宋体"/>
                <w:kern w:val="0"/>
                <w:sz w:val="24"/>
              </w:rPr>
              <w:t>管理</w:t>
            </w:r>
            <w:r>
              <w:rPr>
                <w:rFonts w:ascii="仿宋" w:hAnsi="仿宋" w:eastAsia="仿宋" w:cs="宋体"/>
                <w:kern w:val="0"/>
                <w:sz w:val="24"/>
              </w:rPr>
              <w:t xml:space="preserve">  </w:t>
            </w:r>
            <w:r>
              <w:rPr>
                <w:rFonts w:hint="eastAsia" w:ascii="仿宋" w:hAnsi="仿宋" w:eastAsia="仿宋" w:cs="宋体"/>
                <w:kern w:val="0"/>
                <w:sz w:val="24"/>
              </w:rPr>
              <w:t>队伍</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5.1.1   </w:t>
            </w:r>
            <w:r>
              <w:rPr>
                <w:rFonts w:hint="eastAsia" w:ascii="仿宋" w:hAnsi="仿宋" w:eastAsia="仿宋" w:cs="宋体"/>
                <w:kern w:val="0"/>
                <w:sz w:val="24"/>
              </w:rPr>
              <w:t>结构与</w:t>
            </w:r>
            <w:r>
              <w:rPr>
                <w:rFonts w:ascii="仿宋" w:hAnsi="仿宋" w:eastAsia="仿宋" w:cs="宋体"/>
                <w:kern w:val="0"/>
                <w:sz w:val="24"/>
              </w:rPr>
              <w:t xml:space="preserve">  </w:t>
            </w:r>
            <w:r>
              <w:rPr>
                <w:rFonts w:hint="eastAsia" w:ascii="仿宋" w:hAnsi="仿宋" w:eastAsia="仿宋" w:cs="宋体"/>
                <w:kern w:val="0"/>
                <w:sz w:val="24"/>
              </w:rPr>
              <w:t>素质</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管理队伍结构与素质综述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4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全校教学管理队伍名册及结构分析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学校教学管理机构一览表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各级教学管理人员岗位职责</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4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教学管理人员培训情况（统计与分析）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教学管理人员发表教学管理及改革研究著作、论文及获奖情况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2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5.1.1.7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教学管理研究获奖情况及教学管理人员受表彰、奖励情况及典型材料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人事处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 5.2    </w:t>
            </w:r>
            <w:r>
              <w:rPr>
                <w:rFonts w:hint="eastAsia" w:ascii="仿宋" w:hAnsi="仿宋" w:eastAsia="仿宋" w:cs="宋体"/>
                <w:kern w:val="0"/>
                <w:sz w:val="24"/>
              </w:rPr>
              <w:t>质量</w:t>
            </w:r>
            <w:r>
              <w:rPr>
                <w:rFonts w:ascii="仿宋" w:hAnsi="仿宋" w:eastAsia="仿宋" w:cs="宋体"/>
                <w:kern w:val="0"/>
                <w:sz w:val="24"/>
              </w:rPr>
              <w:t xml:space="preserve">  </w:t>
            </w:r>
            <w:r>
              <w:rPr>
                <w:rFonts w:hint="eastAsia" w:ascii="仿宋" w:hAnsi="仿宋" w:eastAsia="仿宋" w:cs="宋体"/>
                <w:kern w:val="0"/>
                <w:sz w:val="24"/>
              </w:rPr>
              <w:t>保障</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color w:val="000000"/>
                <w:kern w:val="0"/>
                <w:sz w:val="24"/>
              </w:rPr>
            </w:pPr>
            <w:r>
              <w:rPr>
                <w:rFonts w:ascii="仿宋" w:hAnsi="仿宋" w:eastAsia="仿宋" w:cs="宋体"/>
                <w:color w:val="000000"/>
                <w:kern w:val="0"/>
                <w:sz w:val="24"/>
              </w:rPr>
              <w:t xml:space="preserve">5.2.1   </w:t>
            </w:r>
            <w:r>
              <w:rPr>
                <w:rFonts w:hint="eastAsia" w:ascii="仿宋" w:hAnsi="仿宋" w:eastAsia="仿宋" w:cs="宋体"/>
                <w:color w:val="000000"/>
                <w:kern w:val="0"/>
                <w:sz w:val="24"/>
              </w:rPr>
              <w:t>管理制度</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教学规章制度的建设与执行综述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教学规章制度与教学管理文件汇编</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教务管理系统使用情况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教学事故认定与处理办法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采用的先进教学管理技术情况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4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教学管理档案建设情况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2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color w:val="000000"/>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关于提高教学管理质量的有关文件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5.2    </w:t>
            </w:r>
            <w:r>
              <w:rPr>
                <w:rFonts w:hint="eastAsia" w:ascii="仿宋" w:hAnsi="仿宋" w:eastAsia="仿宋" w:cs="宋体"/>
                <w:kern w:val="0"/>
                <w:sz w:val="24"/>
              </w:rPr>
              <w:t>质量</w:t>
            </w:r>
            <w:r>
              <w:rPr>
                <w:rFonts w:ascii="仿宋" w:hAnsi="仿宋" w:eastAsia="仿宋" w:cs="宋体"/>
                <w:kern w:val="0"/>
                <w:sz w:val="24"/>
              </w:rPr>
              <w:t xml:space="preserve">  </w:t>
            </w:r>
            <w:r>
              <w:rPr>
                <w:rFonts w:hint="eastAsia" w:ascii="仿宋" w:hAnsi="仿宋" w:eastAsia="仿宋" w:cs="宋体"/>
                <w:kern w:val="0"/>
                <w:sz w:val="24"/>
              </w:rPr>
              <w:t>保障</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5.2.2    </w:t>
            </w:r>
            <w:r>
              <w:rPr>
                <w:rFonts w:hint="eastAsia" w:ascii="仿宋" w:hAnsi="仿宋" w:eastAsia="仿宋" w:cs="宋体"/>
                <w:kern w:val="0"/>
                <w:sz w:val="24"/>
              </w:rPr>
              <w:t>质量标准</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关于提高教学质量的有关文件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97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各主要教学环节（课堂教学、实验教学、实习、社会实践、课程设计、毕业论文（设计）、考试环节等）质量标准和执行情况（有统计、有原始记录）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教学大纲、教案、考试大纲、实验大纲、实习大纲、毕业论文（设计）、考试试卷等的标准格式和规范</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5.2.3    </w:t>
            </w:r>
            <w:r>
              <w:rPr>
                <w:rFonts w:hint="eastAsia" w:ascii="仿宋" w:hAnsi="仿宋" w:eastAsia="仿宋" w:cs="宋体"/>
                <w:kern w:val="0"/>
                <w:sz w:val="24"/>
              </w:rPr>
              <w:t>质量监控</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教学质量监控体系构建综述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教学质量监控的有关文件（教学质量评价方案及执行情况）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2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各主要教学环节质量标准建立情况、信息收集、情况分析、反馈、调控情况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教学评估与检查的情况（如期初、期中、期末检查等）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学生评教、教师评教、教师评学活动资料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教学通报，教学事故处理办法及执行情况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各级领导干部听课材料，师生座谈会记录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2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教学督导工作条例及教学督导在教学质量监控过程中的作用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课程教学评价办法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实验教学评价办法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5.2    </w:t>
            </w:r>
            <w:r>
              <w:rPr>
                <w:rFonts w:hint="eastAsia" w:ascii="仿宋" w:hAnsi="仿宋" w:eastAsia="仿宋" w:cs="宋体"/>
                <w:kern w:val="0"/>
                <w:sz w:val="24"/>
              </w:rPr>
              <w:t>质量</w:t>
            </w:r>
            <w:r>
              <w:rPr>
                <w:rFonts w:ascii="仿宋" w:hAnsi="仿宋" w:eastAsia="仿宋" w:cs="宋体"/>
                <w:kern w:val="0"/>
                <w:sz w:val="24"/>
              </w:rPr>
              <w:t xml:space="preserve">  </w:t>
            </w:r>
            <w:r>
              <w:rPr>
                <w:rFonts w:hint="eastAsia" w:ascii="仿宋" w:hAnsi="仿宋" w:eastAsia="仿宋" w:cs="宋体"/>
                <w:kern w:val="0"/>
                <w:sz w:val="24"/>
              </w:rPr>
              <w:t>保障</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实习教学评价办法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毕业综合训练环节评价办法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教学信息员制度及工作效果总结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毕业设计、毕业论文监控措施和执行情况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5.2.3.15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学校开展教学自我评价及质量改进的相关情况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6.1  </w:t>
            </w:r>
            <w:r>
              <w:rPr>
                <w:rFonts w:hint="eastAsia" w:ascii="仿宋" w:hAnsi="仿宋" w:eastAsia="仿宋" w:cs="宋体"/>
                <w:kern w:val="0"/>
                <w:sz w:val="24"/>
              </w:rPr>
              <w:t>学风</w:t>
            </w:r>
            <w:r>
              <w:rPr>
                <w:rFonts w:ascii="仿宋" w:hAnsi="仿宋" w:eastAsia="仿宋" w:cs="宋体"/>
                <w:kern w:val="0"/>
                <w:sz w:val="24"/>
              </w:rPr>
              <w:t xml:space="preserve">  </w:t>
            </w:r>
            <w:r>
              <w:rPr>
                <w:rFonts w:hint="eastAsia" w:ascii="仿宋" w:hAnsi="仿宋" w:eastAsia="仿宋" w:cs="宋体"/>
                <w:kern w:val="0"/>
                <w:sz w:val="24"/>
              </w:rPr>
              <w:t>建设</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6.1.1   </w:t>
            </w:r>
            <w:r>
              <w:rPr>
                <w:rFonts w:hint="eastAsia" w:ascii="仿宋" w:hAnsi="仿宋" w:eastAsia="仿宋" w:cs="宋体"/>
                <w:kern w:val="0"/>
                <w:sz w:val="24"/>
              </w:rPr>
              <w:t>政策与</w:t>
            </w:r>
            <w:r>
              <w:rPr>
                <w:rFonts w:ascii="仿宋" w:hAnsi="仿宋" w:eastAsia="仿宋" w:cs="宋体"/>
                <w:kern w:val="0"/>
                <w:sz w:val="24"/>
              </w:rPr>
              <w:t xml:space="preserve">  </w:t>
            </w:r>
            <w:r>
              <w:rPr>
                <w:rFonts w:hint="eastAsia" w:ascii="仿宋" w:hAnsi="仿宋" w:eastAsia="仿宋" w:cs="宋体"/>
                <w:kern w:val="0"/>
                <w:sz w:val="24"/>
              </w:rPr>
              <w:t>措施</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学生管理制度汇编</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学生遵守校纪校规的情况综述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学生管理工作系统简介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各种奖学金评奖及发放办法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8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近三学年学生违纪处理情况一览表及分析原始材料、近三学年学生受校级以上（含校级）表彰情况一览表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加强考风考纪的有关文件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4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对学生考试作弊处分决定及情况分析原始材料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4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学生课堂考勤情况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lang w:val="en-US" w:eastAsia="zh-CN"/>
              </w:rPr>
              <w:t>学生</w:t>
            </w:r>
            <w:r>
              <w:rPr>
                <w:rFonts w:hint="eastAsia" w:ascii="仿宋" w:hAnsi="仿宋" w:eastAsia="仿宋" w:cs="宋体"/>
                <w:kern w:val="0"/>
                <w:sz w:val="24"/>
              </w:rPr>
              <w:t>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学生文明宿舍创建活动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学生管理队伍情况介绍</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学</w:t>
            </w:r>
            <w:r>
              <w:rPr>
                <w:rFonts w:ascii="仿宋" w:hAnsi="仿宋" w:eastAsia="仿宋" w:cs="宋体"/>
                <w:b/>
                <w:bCs/>
                <w:kern w:val="0"/>
                <w:sz w:val="24"/>
              </w:rPr>
              <w:t xml:space="preserve">   </w:t>
            </w:r>
            <w:r>
              <w:rPr>
                <w:rFonts w:hint="eastAsia" w:ascii="仿宋" w:hAnsi="仿宋" w:eastAsia="仿宋" w:cs="宋体"/>
                <w:b/>
                <w:bCs/>
                <w:kern w:val="0"/>
                <w:sz w:val="24"/>
              </w:rPr>
              <w:t>风</w:t>
            </w:r>
            <w:r>
              <w:rPr>
                <w:rFonts w:ascii="仿宋" w:hAnsi="仿宋" w:eastAsia="仿宋" w:cs="宋体"/>
                <w:b/>
                <w:bCs/>
                <w:kern w:val="0"/>
                <w:sz w:val="24"/>
              </w:rPr>
              <w:t xml:space="preserve">   </w:t>
            </w:r>
            <w:r>
              <w:rPr>
                <w:rFonts w:hint="eastAsia" w:ascii="仿宋" w:hAnsi="仿宋" w:eastAsia="仿宋" w:cs="宋体"/>
                <w:b/>
                <w:bCs/>
                <w:kern w:val="0"/>
                <w:sz w:val="24"/>
              </w:rPr>
              <w:t>建</w:t>
            </w:r>
            <w:r>
              <w:rPr>
                <w:rFonts w:ascii="仿宋" w:hAnsi="仿宋" w:eastAsia="仿宋" w:cs="宋体"/>
                <w:b/>
                <w:bCs/>
                <w:kern w:val="0"/>
                <w:sz w:val="24"/>
              </w:rPr>
              <w:t xml:space="preserve">   </w:t>
            </w:r>
            <w:r>
              <w:rPr>
                <w:rFonts w:hint="eastAsia" w:ascii="仿宋" w:hAnsi="仿宋" w:eastAsia="仿宋" w:cs="宋体"/>
                <w:b/>
                <w:bCs/>
                <w:kern w:val="0"/>
                <w:sz w:val="24"/>
              </w:rPr>
              <w:t>设</w:t>
            </w:r>
            <w:r>
              <w:rPr>
                <w:rFonts w:ascii="仿宋" w:hAnsi="仿宋" w:eastAsia="仿宋" w:cs="宋体"/>
                <w:b/>
                <w:bCs/>
                <w:kern w:val="0"/>
                <w:sz w:val="24"/>
              </w:rPr>
              <w:t xml:space="preserve">     </w:t>
            </w:r>
            <w:r>
              <w:rPr>
                <w:rFonts w:hint="eastAsia" w:ascii="仿宋" w:hAnsi="仿宋" w:eastAsia="仿宋" w:cs="宋体"/>
                <w:b/>
                <w:bCs/>
                <w:kern w:val="0"/>
                <w:sz w:val="24"/>
              </w:rPr>
              <w:t>与</w:t>
            </w:r>
            <w:r>
              <w:rPr>
                <w:rFonts w:ascii="仿宋" w:hAnsi="仿宋" w:eastAsia="仿宋" w:cs="宋体"/>
                <w:b/>
                <w:bCs/>
                <w:kern w:val="0"/>
                <w:sz w:val="24"/>
              </w:rPr>
              <w:t xml:space="preserve">     </w:t>
            </w:r>
            <w:r>
              <w:rPr>
                <w:rFonts w:hint="eastAsia" w:ascii="仿宋" w:hAnsi="仿宋" w:eastAsia="仿宋" w:cs="宋体"/>
                <w:b/>
                <w:bCs/>
                <w:kern w:val="0"/>
                <w:sz w:val="24"/>
              </w:rPr>
              <w:t>学</w:t>
            </w:r>
            <w:r>
              <w:rPr>
                <w:rFonts w:ascii="仿宋" w:hAnsi="仿宋" w:eastAsia="仿宋" w:cs="宋体"/>
                <w:b/>
                <w:bCs/>
                <w:kern w:val="0"/>
                <w:sz w:val="24"/>
              </w:rPr>
              <w:t xml:space="preserve">  </w:t>
            </w:r>
            <w:r>
              <w:rPr>
                <w:rFonts w:hint="eastAsia" w:ascii="仿宋" w:hAnsi="仿宋" w:eastAsia="仿宋" w:cs="宋体"/>
                <w:b/>
                <w:bCs/>
                <w:kern w:val="0"/>
                <w:sz w:val="24"/>
              </w:rPr>
              <w:t>生</w:t>
            </w:r>
            <w:r>
              <w:rPr>
                <w:rFonts w:ascii="仿宋" w:hAnsi="仿宋" w:eastAsia="仿宋" w:cs="宋体"/>
                <w:b/>
                <w:bCs/>
                <w:kern w:val="0"/>
                <w:sz w:val="24"/>
              </w:rPr>
              <w:t xml:space="preserve">  </w:t>
            </w:r>
            <w:r>
              <w:rPr>
                <w:rFonts w:hint="eastAsia" w:ascii="仿宋" w:hAnsi="仿宋" w:eastAsia="仿宋" w:cs="宋体"/>
                <w:b/>
                <w:bCs/>
                <w:kern w:val="0"/>
                <w:sz w:val="24"/>
              </w:rPr>
              <w:t>指</w:t>
            </w:r>
            <w:r>
              <w:rPr>
                <w:rFonts w:ascii="仿宋" w:hAnsi="仿宋" w:eastAsia="仿宋" w:cs="宋体"/>
                <w:b/>
                <w:bCs/>
                <w:kern w:val="0"/>
                <w:sz w:val="24"/>
              </w:rPr>
              <w:t xml:space="preserve">  </w:t>
            </w:r>
            <w:r>
              <w:rPr>
                <w:rFonts w:hint="eastAsia" w:ascii="仿宋" w:hAnsi="仿宋" w:eastAsia="仿宋" w:cs="宋体"/>
                <w:b/>
                <w:bCs/>
                <w:kern w:val="0"/>
                <w:sz w:val="24"/>
              </w:rPr>
              <w:t>导</w:t>
            </w: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6.1  </w:t>
            </w:r>
            <w:r>
              <w:rPr>
                <w:rFonts w:hint="eastAsia" w:ascii="仿宋" w:hAnsi="仿宋" w:eastAsia="仿宋" w:cs="宋体"/>
                <w:kern w:val="0"/>
                <w:sz w:val="24"/>
              </w:rPr>
              <w:t>学风</w:t>
            </w:r>
            <w:r>
              <w:rPr>
                <w:rFonts w:ascii="仿宋" w:hAnsi="仿宋" w:eastAsia="仿宋" w:cs="宋体"/>
                <w:kern w:val="0"/>
                <w:sz w:val="24"/>
              </w:rPr>
              <w:t xml:space="preserve">  </w:t>
            </w:r>
            <w:r>
              <w:rPr>
                <w:rFonts w:hint="eastAsia" w:ascii="仿宋" w:hAnsi="仿宋" w:eastAsia="仿宋" w:cs="宋体"/>
                <w:kern w:val="0"/>
                <w:sz w:val="24"/>
              </w:rPr>
              <w:t>建设</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6.1.2    </w:t>
            </w:r>
            <w:r>
              <w:rPr>
                <w:rFonts w:hint="eastAsia" w:ascii="仿宋" w:hAnsi="仿宋" w:eastAsia="仿宋" w:cs="宋体"/>
                <w:kern w:val="0"/>
                <w:sz w:val="24"/>
              </w:rPr>
              <w:t>学习氛围</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学校关于加强校风、学风建设的措施、效果</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3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优良学风班评比建设情况及典型事例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1092"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学生科研成果统计（列出题名、期刊、作者等）及复印件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103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大学英语统考通过率、计算机等级考试通过率、本科毕业生考取研究生统计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0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本科生党员发展情况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党  办</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学生违纪及处分情况统计及采取相应措施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2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面向学生的学术报告、讲座统计表（分学年）</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科研处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图书馆的上座率、各种图书的使用率</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图书馆</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学生自习课情况介绍</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147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6.1.2.10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获得荣誉称号及获奖情况、先进集体、个人事迹一览表、学生受校级以上表彰情况一览表、各类奖学金的评定标准、实施办法及获奖学金学生名册、助学帮困相关材料、近三学年助、减、免、补、勤情况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6.2  </w:t>
            </w:r>
            <w:r>
              <w:rPr>
                <w:rFonts w:hint="eastAsia" w:ascii="仿宋" w:hAnsi="仿宋" w:eastAsia="仿宋" w:cs="宋体"/>
                <w:kern w:val="0"/>
                <w:sz w:val="24"/>
              </w:rPr>
              <w:t>课外</w:t>
            </w:r>
            <w:r>
              <w:rPr>
                <w:rFonts w:ascii="仿宋" w:hAnsi="仿宋" w:eastAsia="仿宋" w:cs="宋体"/>
                <w:kern w:val="0"/>
                <w:sz w:val="24"/>
              </w:rPr>
              <w:t xml:space="preserve">  </w:t>
            </w:r>
            <w:r>
              <w:rPr>
                <w:rFonts w:hint="eastAsia" w:ascii="仿宋" w:hAnsi="仿宋" w:eastAsia="仿宋" w:cs="宋体"/>
                <w:kern w:val="0"/>
                <w:sz w:val="24"/>
              </w:rPr>
              <w:t>活动</w:t>
            </w:r>
            <w:r>
              <w:rPr>
                <w:rFonts w:ascii="仿宋" w:hAnsi="仿宋" w:eastAsia="仿宋" w:cs="宋体"/>
                <w:kern w:val="0"/>
                <w:sz w:val="24"/>
              </w:rPr>
              <w:t xml:space="preserve"> </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6.2.1   </w:t>
            </w:r>
            <w:r>
              <w:rPr>
                <w:rFonts w:hint="eastAsia" w:ascii="仿宋" w:hAnsi="仿宋" w:eastAsia="仿宋" w:cs="宋体"/>
                <w:kern w:val="0"/>
                <w:sz w:val="24"/>
              </w:rPr>
              <w:t>课外科技活动</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课外科技文化活动综述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学生参加课外科技活动的文件、措施、激励机制</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各类科技文化活动统计及总结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学生参加各级各类竞赛活动获奖情况及总结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学生科研学术活动小组统计、参加学生名单及活动情况总结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校园科技文化艺术节相关材料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其他课外科技活动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6.2.2    </w:t>
            </w:r>
            <w:r>
              <w:rPr>
                <w:rFonts w:hint="eastAsia" w:ascii="仿宋" w:hAnsi="仿宋" w:eastAsia="仿宋" w:cs="宋体"/>
                <w:kern w:val="0"/>
                <w:sz w:val="24"/>
              </w:rPr>
              <w:t>课外文体活动</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大学生文体活动情况资料及总结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大学生文艺作品获奖情况、体育运动获奖情况（校级以上）</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青年志愿者活动总结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学生社团概况、社团一览表、参加学生社团人数、先进事迹材料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 xml:space="preserve">委 </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开展</w:t>
            </w:r>
            <w:r>
              <w:rPr>
                <w:rFonts w:ascii="仿宋" w:hAnsi="仿宋" w:eastAsia="仿宋" w:cs="宋体"/>
                <w:kern w:val="0"/>
                <w:sz w:val="24"/>
              </w:rPr>
              <w:t>“</w:t>
            </w:r>
            <w:r>
              <w:rPr>
                <w:rFonts w:hint="eastAsia" w:ascii="仿宋" w:hAnsi="仿宋" w:eastAsia="仿宋" w:cs="宋体"/>
                <w:kern w:val="0"/>
                <w:sz w:val="24"/>
              </w:rPr>
              <w:t>三下乡</w:t>
            </w:r>
            <w:r>
              <w:rPr>
                <w:rFonts w:ascii="仿宋" w:hAnsi="仿宋" w:eastAsia="仿宋" w:cs="宋体"/>
                <w:kern w:val="0"/>
                <w:sz w:val="24"/>
              </w:rPr>
              <w:t>”</w:t>
            </w:r>
            <w:r>
              <w:rPr>
                <w:rFonts w:hint="eastAsia" w:ascii="仿宋" w:hAnsi="仿宋" w:eastAsia="仿宋" w:cs="宋体"/>
                <w:kern w:val="0"/>
                <w:sz w:val="24"/>
              </w:rPr>
              <w:t>活动和社会实践活动总结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ascii="仿宋" w:hAnsi="仿宋" w:eastAsia="仿宋" w:cs="宋体"/>
                <w:kern w:val="0"/>
                <w:sz w:val="24"/>
              </w:rPr>
              <w:t>“</w:t>
            </w:r>
            <w:r>
              <w:rPr>
                <w:rFonts w:hint="eastAsia" w:ascii="仿宋" w:hAnsi="仿宋" w:eastAsia="仿宋" w:cs="宋体"/>
                <w:kern w:val="0"/>
                <w:sz w:val="24"/>
              </w:rPr>
              <w:t>挑战杯</w:t>
            </w:r>
            <w:r>
              <w:rPr>
                <w:rFonts w:ascii="仿宋" w:hAnsi="仿宋" w:eastAsia="仿宋" w:cs="宋体"/>
                <w:kern w:val="0"/>
                <w:sz w:val="24"/>
              </w:rPr>
              <w:t>”</w:t>
            </w:r>
            <w:r>
              <w:rPr>
                <w:rFonts w:hint="eastAsia" w:ascii="仿宋" w:hAnsi="仿宋" w:eastAsia="仿宋" w:cs="宋体"/>
                <w:kern w:val="0"/>
                <w:sz w:val="24"/>
              </w:rPr>
              <w:t>及其它学生发表或创作的优秀论文、作品</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大学英语竞赛获奖情况及名单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学校运动会情况及参加人数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6.2.2.9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学校组织的各类体育运动活动汇总</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6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6.3  </w:t>
            </w:r>
            <w:r>
              <w:rPr>
                <w:rFonts w:hint="eastAsia" w:ascii="仿宋" w:hAnsi="仿宋" w:eastAsia="仿宋" w:cs="宋体"/>
                <w:kern w:val="0"/>
                <w:sz w:val="24"/>
              </w:rPr>
              <w:t>指导</w:t>
            </w:r>
            <w:r>
              <w:rPr>
                <w:rFonts w:ascii="仿宋" w:hAnsi="仿宋" w:eastAsia="仿宋" w:cs="宋体"/>
                <w:kern w:val="0"/>
                <w:sz w:val="24"/>
              </w:rPr>
              <w:t xml:space="preserve"> </w:t>
            </w:r>
            <w:r>
              <w:rPr>
                <w:rFonts w:hint="eastAsia" w:ascii="仿宋" w:hAnsi="仿宋" w:eastAsia="仿宋" w:cs="宋体"/>
                <w:kern w:val="0"/>
                <w:sz w:val="24"/>
              </w:rPr>
              <w:t>与服务</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6.3.1      </w:t>
            </w:r>
            <w:r>
              <w:rPr>
                <w:rFonts w:hint="eastAsia" w:ascii="仿宋" w:hAnsi="仿宋" w:eastAsia="仿宋" w:cs="宋体"/>
                <w:kern w:val="0"/>
                <w:sz w:val="24"/>
              </w:rPr>
              <w:t>组织保障</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学生管理相关机构设置情况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学生管理队伍人员名单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鼓励教师参与学生指导工作的政策、措施与效果</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教师与学生交流沟通机制建设情况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6.3.2   </w:t>
            </w:r>
            <w:r>
              <w:rPr>
                <w:rFonts w:hint="eastAsia" w:ascii="仿宋" w:hAnsi="仿宋" w:eastAsia="仿宋" w:cs="宋体"/>
                <w:kern w:val="0"/>
                <w:sz w:val="24"/>
              </w:rPr>
              <w:t>学生服务</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开设大学生学习指导课程情况及课表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开设职业生涯规划与就业指导课程情况及课表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创业教育指导开展情况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助学贷款有关制度及贷款人数统计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6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各类奖（助）学金发放情况及相关制度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对家庭困难学生开展的其他各种资助活动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心理健康咨询活动开展情况（咨询教师队伍及咨询记录）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学生对学校服务满意度调查</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6.3.2.9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跟踪调查毕业生发展情况的制度及执行情况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restart"/>
            <w:tcBorders>
              <w:top w:val="nil"/>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教</w:t>
            </w:r>
            <w:r>
              <w:rPr>
                <w:rFonts w:ascii="仿宋" w:hAnsi="仿宋" w:eastAsia="仿宋" w:cs="宋体"/>
                <w:b/>
                <w:bCs/>
                <w:kern w:val="0"/>
                <w:sz w:val="24"/>
              </w:rPr>
              <w:t xml:space="preserve">  </w:t>
            </w:r>
            <w:r>
              <w:rPr>
                <w:rFonts w:hint="eastAsia" w:ascii="仿宋" w:hAnsi="仿宋" w:eastAsia="仿宋" w:cs="宋体"/>
                <w:b/>
                <w:bCs/>
                <w:kern w:val="0"/>
                <w:sz w:val="24"/>
              </w:rPr>
              <w:t>学</w:t>
            </w:r>
          </w:p>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质</w:t>
            </w:r>
          </w:p>
          <w:p>
            <w:pPr>
              <w:widowControl/>
              <w:spacing w:line="280" w:lineRule="exact"/>
              <w:jc w:val="center"/>
              <w:rPr>
                <w:rFonts w:ascii="仿宋" w:hAnsi="仿宋" w:eastAsia="仿宋" w:cs="宋体"/>
                <w:b/>
                <w:bCs/>
                <w:kern w:val="0"/>
                <w:sz w:val="24"/>
              </w:rPr>
            </w:pPr>
            <w:r>
              <w:rPr>
                <w:rFonts w:hint="eastAsia" w:ascii="仿宋" w:hAnsi="仿宋" w:eastAsia="仿宋" w:cs="宋体"/>
                <w:b/>
                <w:bCs/>
                <w:kern w:val="0"/>
                <w:sz w:val="24"/>
              </w:rPr>
              <w:t>量</w:t>
            </w:r>
            <w:r>
              <w:rPr>
                <w:rFonts w:ascii="仿宋" w:hAnsi="仿宋" w:eastAsia="仿宋" w:cs="宋体"/>
                <w:b/>
                <w:bCs/>
                <w:kern w:val="0"/>
                <w:sz w:val="24"/>
              </w:rPr>
              <w:t xml:space="preserve"> </w:t>
            </w:r>
          </w:p>
        </w:tc>
        <w:tc>
          <w:tcPr>
            <w:tcW w:w="70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7.1   </w:t>
            </w:r>
            <w:r>
              <w:rPr>
                <w:rFonts w:hint="eastAsia" w:ascii="仿宋" w:hAnsi="仿宋" w:eastAsia="仿宋" w:cs="宋体"/>
                <w:kern w:val="0"/>
                <w:sz w:val="24"/>
              </w:rPr>
              <w:t>思想道德教育</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7.1.1    </w:t>
            </w:r>
            <w:r>
              <w:rPr>
                <w:rFonts w:hint="eastAsia" w:ascii="仿宋" w:hAnsi="仿宋" w:eastAsia="仿宋" w:cs="宋体"/>
                <w:kern w:val="0"/>
                <w:sz w:val="24"/>
              </w:rPr>
              <w:t>思想政治工作</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关于加强学生思想道德教育的规定措施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思想道德教育类课程的开设情况及效果</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社科系</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有关开展思想道德教育的活动记录、图片、总结等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加强思想道德教育典型材料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79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加强学生思想政治工作的综述或总结（学生树立正确世界观、价值观、人生观）</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增强学生环保意识、社区服务志愿者相关活动资料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7.1.1.7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学生党团组织建设情况</w:t>
            </w:r>
          </w:p>
        </w:tc>
        <w:tc>
          <w:tcPr>
            <w:tcW w:w="1220" w:type="dxa"/>
            <w:tcBorders>
              <w:top w:val="nil"/>
              <w:left w:val="nil"/>
              <w:bottom w:val="single" w:color="auto" w:sz="4" w:space="0"/>
              <w:right w:val="single" w:color="auto" w:sz="4" w:space="0"/>
            </w:tcBorders>
            <w:vAlign w:val="center"/>
          </w:tcPr>
          <w:p>
            <w:pPr>
              <w:widowControl/>
              <w:spacing w:line="280" w:lineRule="exact"/>
              <w:ind w:firstLine="240" w:firstLineChars="100"/>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7.2    </w:t>
            </w:r>
            <w:r>
              <w:rPr>
                <w:rFonts w:hint="eastAsia" w:ascii="仿宋" w:hAnsi="仿宋" w:eastAsia="仿宋" w:cs="宋体"/>
                <w:kern w:val="0"/>
                <w:sz w:val="24"/>
              </w:rPr>
              <w:t>基本理论与基本技能</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7.2.1   </w:t>
            </w:r>
            <w:r>
              <w:rPr>
                <w:rFonts w:hint="eastAsia" w:ascii="仿宋" w:hAnsi="仿宋" w:eastAsia="仿宋" w:cs="宋体"/>
                <w:kern w:val="0"/>
                <w:sz w:val="24"/>
              </w:rPr>
              <w:t>学生基本理论与基本技能</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学生基本理论与基本技能的实际水平综述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加强大学生基本理论与基本技能培养的有关规定及基本措施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毕业班学生专业学习成绩汇总</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考试试卷档案目录、试题库及评分标准、考试成绩及分析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提高学生外语交流能力和计算机使用能力的规划、措施及效果</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大学英语四、六级通过情况及分析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近三学年学生参加各类学科竞赛情况一览表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近三年学生参加硕士研究生考试及通过情况一览表、近三年学生参加各类专业资格、技术资格证书考试及通过情况一览表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7.2    </w:t>
            </w:r>
            <w:r>
              <w:rPr>
                <w:rFonts w:hint="eastAsia" w:ascii="仿宋" w:hAnsi="仿宋" w:eastAsia="仿宋" w:cs="宋体"/>
                <w:kern w:val="0"/>
                <w:sz w:val="24"/>
              </w:rPr>
              <w:t>基本理论与基本技能</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7.2.1    </w:t>
            </w:r>
            <w:r>
              <w:rPr>
                <w:rFonts w:hint="eastAsia" w:ascii="仿宋" w:hAnsi="仿宋" w:eastAsia="仿宋" w:cs="宋体"/>
                <w:kern w:val="0"/>
                <w:sz w:val="24"/>
              </w:rPr>
              <w:t>学生基本理论与基本技能</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学生各专业毕业率、本科生获学士学位率统计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历年获得各种国家级和省级奖学金的学生名单</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优秀学生的典型事迹材料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1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毕业生就业情况及分析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学生开展职业技能比赛的有关材料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7.2.1.14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学生小发明、小制作情况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7.3   </w:t>
            </w:r>
            <w:r>
              <w:rPr>
                <w:rFonts w:hint="eastAsia" w:ascii="仿宋" w:hAnsi="仿宋" w:eastAsia="仿宋" w:cs="宋体"/>
                <w:kern w:val="0"/>
                <w:sz w:val="24"/>
              </w:rPr>
              <w:t>体育</w:t>
            </w:r>
            <w:r>
              <w:rPr>
                <w:rFonts w:ascii="仿宋" w:hAnsi="仿宋" w:eastAsia="仿宋" w:cs="宋体"/>
                <w:kern w:val="0"/>
                <w:sz w:val="24"/>
              </w:rPr>
              <w:t xml:space="preserve"> </w:t>
            </w:r>
            <w:r>
              <w:rPr>
                <w:rFonts w:hint="eastAsia" w:ascii="仿宋" w:hAnsi="仿宋" w:eastAsia="仿宋" w:cs="宋体"/>
                <w:kern w:val="0"/>
                <w:sz w:val="24"/>
              </w:rPr>
              <w:t>美育</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7.3.1    </w:t>
            </w:r>
            <w:r>
              <w:rPr>
                <w:rFonts w:hint="eastAsia" w:ascii="仿宋" w:hAnsi="仿宋" w:eastAsia="仿宋" w:cs="宋体"/>
                <w:kern w:val="0"/>
                <w:sz w:val="24"/>
              </w:rPr>
              <w:t>体育</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学校关于加强体育工作的有关文件制度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大学生体质健康合格率</w:t>
            </w:r>
            <w:r>
              <w:rPr>
                <w:rFonts w:ascii="仿宋" w:hAnsi="仿宋" w:eastAsia="仿宋" w:cs="宋体"/>
                <w:kern w:val="0"/>
                <w:sz w:val="24"/>
              </w:rPr>
              <w:t>(</w:t>
            </w:r>
            <w:r>
              <w:rPr>
                <w:rFonts w:hint="eastAsia" w:ascii="仿宋" w:hAnsi="仿宋" w:eastAsia="仿宋" w:cs="宋体"/>
                <w:kern w:val="0"/>
                <w:sz w:val="24"/>
              </w:rPr>
              <w:t>统计汇总</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学生身心健康情况</w:t>
            </w:r>
            <w:r>
              <w:rPr>
                <w:rFonts w:ascii="仿宋" w:hAnsi="仿宋" w:eastAsia="仿宋" w:cs="宋体"/>
                <w:kern w:val="0"/>
                <w:sz w:val="24"/>
              </w:rPr>
              <w:t>(</w:t>
            </w:r>
            <w:r>
              <w:rPr>
                <w:rFonts w:hint="eastAsia" w:ascii="仿宋" w:hAnsi="仿宋" w:eastAsia="仿宋" w:cs="宋体"/>
                <w:kern w:val="0"/>
                <w:sz w:val="24"/>
              </w:rPr>
              <w:t>心理工作综述或总结</w:t>
            </w:r>
            <w:r>
              <w:rPr>
                <w:rFonts w:ascii="仿宋" w:hAnsi="仿宋" w:eastAsia="仿宋" w:cs="宋体"/>
                <w:kern w:val="0"/>
                <w:sz w:val="24"/>
              </w:rPr>
              <w:t>)</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0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学生早操情况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88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学校组织的各类体育竞赛活动及获奖情况、参加省大运会情况、各种校际竞技比赛情况等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3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相关工作的汇总数据、工作资料、获奖证书、证章等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7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体育教学改革及成果统计</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基础部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7.3   </w:t>
            </w:r>
            <w:r>
              <w:rPr>
                <w:rFonts w:hint="eastAsia" w:ascii="仿宋" w:hAnsi="仿宋" w:eastAsia="仿宋" w:cs="宋体"/>
                <w:kern w:val="0"/>
                <w:sz w:val="24"/>
              </w:rPr>
              <w:t>体育</w:t>
            </w:r>
            <w:r>
              <w:rPr>
                <w:rFonts w:ascii="仿宋" w:hAnsi="仿宋" w:eastAsia="仿宋" w:cs="宋体"/>
                <w:kern w:val="0"/>
                <w:sz w:val="24"/>
              </w:rPr>
              <w:t xml:space="preserve"> </w:t>
            </w:r>
            <w:r>
              <w:rPr>
                <w:rFonts w:hint="eastAsia" w:ascii="仿宋" w:hAnsi="仿宋" w:eastAsia="仿宋" w:cs="宋体"/>
                <w:kern w:val="0"/>
                <w:sz w:val="24"/>
              </w:rPr>
              <w:t>美育</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7.3.2   </w:t>
            </w:r>
            <w:r>
              <w:rPr>
                <w:rFonts w:hint="eastAsia" w:ascii="仿宋" w:hAnsi="仿宋" w:eastAsia="仿宋" w:cs="宋体"/>
                <w:kern w:val="0"/>
                <w:sz w:val="24"/>
              </w:rPr>
              <w:t>美育</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为学生开设艺术课程情况简介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开展群众性艺术活动情况总结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学生在各级文艺演出中获奖情况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宣传部</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5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学生良好审美情趣和人文素养的典型事例</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各系部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7.3.2.5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校园文化艺术节活动情况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团 </w:t>
            </w:r>
            <w:r>
              <w:rPr>
                <w:rFonts w:ascii="仿宋" w:hAnsi="仿宋" w:eastAsia="仿宋" w:cs="宋体"/>
                <w:kern w:val="0"/>
                <w:sz w:val="24"/>
              </w:rPr>
              <w:t xml:space="preserve"> </w:t>
            </w:r>
            <w:r>
              <w:rPr>
                <w:rFonts w:hint="eastAsia" w:ascii="仿宋" w:hAnsi="仿宋" w:eastAsia="仿宋" w:cs="宋体"/>
                <w:kern w:val="0"/>
                <w:sz w:val="24"/>
              </w:rPr>
              <w:t>委</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7.4  </w:t>
            </w:r>
            <w:r>
              <w:rPr>
                <w:rFonts w:hint="eastAsia" w:ascii="仿宋" w:hAnsi="仿宋" w:eastAsia="仿宋" w:cs="宋体"/>
                <w:kern w:val="0"/>
                <w:sz w:val="24"/>
              </w:rPr>
              <w:t>校内外评价</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7.4.1   </w:t>
            </w:r>
            <w:r>
              <w:rPr>
                <w:rFonts w:hint="eastAsia" w:ascii="仿宋" w:hAnsi="仿宋" w:eastAsia="仿宋" w:cs="宋体"/>
                <w:kern w:val="0"/>
                <w:sz w:val="24"/>
              </w:rPr>
              <w:t>校内评价</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师生对学校教学工作和教学效果满意度评价综述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近三年教代会议案提案材料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xml:space="preserve">工 </w:t>
            </w:r>
            <w:r>
              <w:rPr>
                <w:rFonts w:ascii="仿宋" w:hAnsi="仿宋" w:eastAsia="仿宋" w:cs="宋体"/>
                <w:kern w:val="0"/>
                <w:sz w:val="24"/>
              </w:rPr>
              <w:t xml:space="preserve"> </w:t>
            </w:r>
            <w:r>
              <w:rPr>
                <w:rFonts w:hint="eastAsia" w:ascii="仿宋" w:hAnsi="仿宋" w:eastAsia="仿宋" w:cs="宋体"/>
                <w:kern w:val="0"/>
                <w:sz w:val="24"/>
              </w:rPr>
              <w:t>会</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教学信息员反馈原始材料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65"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教师满意度调查</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学生满意度调查</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7.4.2   </w:t>
            </w:r>
            <w:r>
              <w:rPr>
                <w:rFonts w:hint="eastAsia" w:ascii="仿宋" w:hAnsi="仿宋" w:eastAsia="仿宋" w:cs="宋体"/>
                <w:kern w:val="0"/>
                <w:sz w:val="24"/>
              </w:rPr>
              <w:t>社会评价</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各专业招生计划数、实际招生数、实际报到数及报到率</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招生本省本区学生数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近三年第一志愿录取率</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招业处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近三年录取的最低分数线（本科）</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招业处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8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用人单位对毕业生的满意度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媒体的相关报道</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宣传部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10" w:hRule="atLeast"/>
          <w:tblHeader/>
          <w:jc w:val="center"/>
        </w:trPr>
        <w:tc>
          <w:tcPr>
            <w:tcW w:w="697"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7.4.2.7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获得的社会荣誉称号</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45"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center"/>
              <w:rPr>
                <w:rFonts w:ascii="仿宋" w:hAnsi="仿宋" w:eastAsia="仿宋" w:cs="宋体"/>
                <w:b/>
                <w:bCs/>
                <w:kern w:val="0"/>
                <w:sz w:val="24"/>
              </w:rPr>
            </w:pPr>
          </w:p>
        </w:tc>
        <w:tc>
          <w:tcPr>
            <w:tcW w:w="7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  7.5    </w:t>
            </w:r>
            <w:r>
              <w:rPr>
                <w:rFonts w:hint="eastAsia" w:ascii="仿宋" w:hAnsi="仿宋" w:eastAsia="仿宋" w:cs="宋体"/>
                <w:kern w:val="0"/>
                <w:sz w:val="24"/>
              </w:rPr>
              <w:t>就业</w:t>
            </w:r>
          </w:p>
        </w:tc>
        <w:tc>
          <w:tcPr>
            <w:tcW w:w="118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 xml:space="preserve">7.5.1   </w:t>
            </w:r>
            <w:r>
              <w:rPr>
                <w:rFonts w:hint="eastAsia" w:ascii="仿宋" w:hAnsi="仿宋" w:eastAsia="仿宋" w:cs="宋体"/>
                <w:kern w:val="0"/>
                <w:sz w:val="24"/>
              </w:rPr>
              <w:t>就业情况</w:t>
            </w: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就业情况综述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招业处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77"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7.5.1.2</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学校关于加强就业工作的有关文件规定及相关材料</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7"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7.5.1.3</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就业情况分析（毕业人数、初次就业率、考研人数、入伍人数、支边支教、扶贫人数、灵活就业数等）</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学生处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教务处</w:t>
            </w:r>
          </w:p>
        </w:tc>
      </w:tr>
      <w:tr>
        <w:tblPrEx>
          <w:tblLayout w:type="fixed"/>
          <w:tblCellMar>
            <w:top w:w="0" w:type="dxa"/>
            <w:left w:w="108" w:type="dxa"/>
            <w:bottom w:w="0" w:type="dxa"/>
            <w:right w:w="108" w:type="dxa"/>
          </w:tblCellMar>
        </w:tblPrEx>
        <w:trPr>
          <w:cantSplit/>
          <w:trHeight w:val="55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7.5.1.4</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就业指导活动（网站、讲座、座谈等）及促进就业的措施</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3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7.5.1.5</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对本科毕业生跟踪调查的原始材料及情况分析</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690"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7.5.1.6</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毕业生就业流向统计（反映就业行业与专业培养目标的符合度）</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8"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7.5.1.7</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本科毕业生攻读硕士研究生情况及导师评价</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教务处</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412"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7.5.1.8</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用人单位对本科毕业生质量的评价</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9"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7.5.1.9</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新闻媒体宣传报道我校毕业生情况</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宣传部</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53" w:hRule="atLeast"/>
          <w:tblHeader/>
          <w:jc w:val="center"/>
        </w:trPr>
        <w:tc>
          <w:tcPr>
            <w:tcW w:w="697"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7.5.1.10</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优秀校友情况一览表</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cantSplit/>
          <w:trHeight w:val="561" w:hRule="atLeast"/>
          <w:tblHeader/>
          <w:jc w:val="center"/>
        </w:trPr>
        <w:tc>
          <w:tcPr>
            <w:tcW w:w="697"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b/>
                <w:bCs/>
                <w:kern w:val="0"/>
                <w:sz w:val="24"/>
              </w:rPr>
            </w:pPr>
          </w:p>
        </w:tc>
        <w:tc>
          <w:tcPr>
            <w:tcW w:w="7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 w:hAnsi="仿宋" w:eastAsia="仿宋" w:cs="宋体"/>
                <w:kern w:val="0"/>
                <w:sz w:val="24"/>
              </w:rPr>
            </w:pPr>
          </w:p>
        </w:tc>
        <w:tc>
          <w:tcPr>
            <w:tcW w:w="1369"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ascii="仿宋" w:hAnsi="仿宋" w:eastAsia="仿宋" w:cs="宋体"/>
                <w:kern w:val="0"/>
                <w:sz w:val="24"/>
              </w:rPr>
              <w:t>7.5.1.11</w:t>
            </w:r>
          </w:p>
        </w:tc>
        <w:tc>
          <w:tcPr>
            <w:tcW w:w="651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毕业生创业情况综述</w:t>
            </w:r>
          </w:p>
        </w:tc>
        <w:tc>
          <w:tcPr>
            <w:tcW w:w="1220"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招就处</w:t>
            </w:r>
          </w:p>
        </w:tc>
        <w:tc>
          <w:tcPr>
            <w:tcW w:w="1332" w:type="dxa"/>
            <w:tcBorders>
              <w:top w:val="nil"/>
              <w:left w:val="nil"/>
              <w:bottom w:val="single" w:color="auto" w:sz="4" w:space="0"/>
              <w:right w:val="single" w:color="auto" w:sz="4" w:space="0"/>
            </w:tcBorders>
            <w:vAlign w:val="center"/>
          </w:tcPr>
          <w:p>
            <w:pPr>
              <w:widowControl/>
              <w:spacing w:line="280" w:lineRule="exact"/>
              <w:jc w:val="center"/>
              <w:rPr>
                <w:rFonts w:ascii="仿宋" w:hAnsi="仿宋" w:eastAsia="仿宋" w:cs="宋体"/>
                <w:kern w:val="0"/>
                <w:sz w:val="24"/>
              </w:rPr>
            </w:pPr>
            <w:r>
              <w:rPr>
                <w:rFonts w:hint="eastAsia" w:ascii="仿宋" w:hAnsi="仿宋" w:eastAsia="仿宋" w:cs="宋体"/>
                <w:kern w:val="0"/>
                <w:sz w:val="24"/>
              </w:rPr>
              <w:t>　</w:t>
            </w:r>
          </w:p>
        </w:tc>
        <w:tc>
          <w:tcPr>
            <w:tcW w:w="1170"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4"/>
              </w:rPr>
            </w:pPr>
            <w:r>
              <w:rPr>
                <w:rFonts w:hint="eastAsia" w:ascii="仿宋" w:hAnsi="仿宋" w:eastAsia="仿宋" w:cs="宋体"/>
                <w:kern w:val="0"/>
                <w:sz w:val="24"/>
              </w:rPr>
              <w:t>　</w:t>
            </w:r>
          </w:p>
        </w:tc>
      </w:tr>
    </w:tbl>
    <w:p>
      <w:pPr>
        <w:spacing w:line="440" w:lineRule="exact"/>
        <w:rPr>
          <w:rFonts w:ascii="微软雅黑" w:hAnsi="微软雅黑" w:eastAsia="微软雅黑"/>
          <w:sz w:val="24"/>
        </w:rPr>
      </w:pPr>
    </w:p>
    <w:p>
      <w:pPr>
        <w:spacing w:line="440" w:lineRule="exact"/>
        <w:rPr>
          <w:rFonts w:ascii="微软雅黑" w:hAnsi="微软雅黑" w:eastAsia="微软雅黑"/>
          <w:sz w:val="24"/>
        </w:rPr>
      </w:pPr>
    </w:p>
    <w:sectPr>
      <w:pgSz w:w="16838" w:h="11906" w:orient="landscape"/>
      <w:pgMar w:top="1486" w:right="1135" w:bottom="1843"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670156"/>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5"/>
      <w:suff w:val="nothing"/>
      <w:lvlText w:val="%1"/>
      <w:lvlJc w:val="left"/>
      <w:pPr>
        <w:ind w:left="0" w:firstLine="0"/>
      </w:pPr>
      <w:rPr>
        <w:rFonts w:hint="default" w:ascii="Times New Roman" w:hAnsi="Times New Roman"/>
        <w:b/>
        <w:i w:val="0"/>
        <w:sz w:val="21"/>
      </w:rPr>
    </w:lvl>
    <w:lvl w:ilvl="1" w:tentative="0">
      <w:start w:val="1"/>
      <w:numFmt w:val="decimal"/>
      <w:pStyle w:val="25"/>
      <w:suff w:val="nothing"/>
      <w:lvlText w:val="%1%2　"/>
      <w:lvlJc w:val="left"/>
      <w:pPr>
        <w:ind w:left="0" w:firstLine="0"/>
      </w:pPr>
      <w:rPr>
        <w:rFonts w:hint="eastAsia" w:ascii="黑体" w:hAnsi="Times New Roman" w:eastAsia="黑体"/>
        <w:b w:val="0"/>
        <w:i w:val="0"/>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27"/>
      <w:suff w:val="nothing"/>
      <w:lvlText w:val="%1%2.%3.%4　"/>
      <w:lvlJc w:val="left"/>
      <w:pPr>
        <w:ind w:left="0" w:firstLine="0"/>
      </w:pPr>
      <w:rPr>
        <w:rFonts w:hint="eastAsia" w:ascii="黑体" w:hAnsi="Times New Roman" w:eastAsia="黑体"/>
        <w:b w:val="0"/>
        <w:i w:val="0"/>
        <w:sz w:val="21"/>
      </w:rPr>
    </w:lvl>
    <w:lvl w:ilvl="4" w:tentative="0">
      <w:start w:val="1"/>
      <w:numFmt w:val="decimal"/>
      <w:pStyle w:val="28"/>
      <w:suff w:val="nothing"/>
      <w:lvlText w:val="%1%2.%3.%4.%5　"/>
      <w:lvlJc w:val="left"/>
      <w:pPr>
        <w:ind w:left="36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pStyle w:val="3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9D"/>
    <w:rsid w:val="00003480"/>
    <w:rsid w:val="000043B2"/>
    <w:rsid w:val="000105C5"/>
    <w:rsid w:val="00011AC7"/>
    <w:rsid w:val="00012277"/>
    <w:rsid w:val="0001341A"/>
    <w:rsid w:val="00013DE5"/>
    <w:rsid w:val="00020B73"/>
    <w:rsid w:val="00021A9F"/>
    <w:rsid w:val="00021B7D"/>
    <w:rsid w:val="00026223"/>
    <w:rsid w:val="000277DA"/>
    <w:rsid w:val="00030615"/>
    <w:rsid w:val="000309F0"/>
    <w:rsid w:val="0003104F"/>
    <w:rsid w:val="00032AE1"/>
    <w:rsid w:val="00040CEF"/>
    <w:rsid w:val="00046310"/>
    <w:rsid w:val="000478FE"/>
    <w:rsid w:val="00050809"/>
    <w:rsid w:val="000514DF"/>
    <w:rsid w:val="00054AA9"/>
    <w:rsid w:val="0005572B"/>
    <w:rsid w:val="0005765D"/>
    <w:rsid w:val="0006180E"/>
    <w:rsid w:val="0006228E"/>
    <w:rsid w:val="00065A7A"/>
    <w:rsid w:val="00066CB8"/>
    <w:rsid w:val="000670AC"/>
    <w:rsid w:val="0008191F"/>
    <w:rsid w:val="00082B5E"/>
    <w:rsid w:val="00086CC7"/>
    <w:rsid w:val="00090734"/>
    <w:rsid w:val="00090C1A"/>
    <w:rsid w:val="000930D0"/>
    <w:rsid w:val="000957F9"/>
    <w:rsid w:val="00096DEB"/>
    <w:rsid w:val="00097318"/>
    <w:rsid w:val="000A0B2E"/>
    <w:rsid w:val="000A0BB1"/>
    <w:rsid w:val="000A5D15"/>
    <w:rsid w:val="000B1C8C"/>
    <w:rsid w:val="000B46C3"/>
    <w:rsid w:val="000B782B"/>
    <w:rsid w:val="000C05A6"/>
    <w:rsid w:val="000C1249"/>
    <w:rsid w:val="000C2D29"/>
    <w:rsid w:val="000C3061"/>
    <w:rsid w:val="000C3319"/>
    <w:rsid w:val="000D08C1"/>
    <w:rsid w:val="000D7E39"/>
    <w:rsid w:val="000E0C4C"/>
    <w:rsid w:val="000E453E"/>
    <w:rsid w:val="000E64CD"/>
    <w:rsid w:val="000F02A7"/>
    <w:rsid w:val="000F10DB"/>
    <w:rsid w:val="000F1F30"/>
    <w:rsid w:val="000F2246"/>
    <w:rsid w:val="000F2257"/>
    <w:rsid w:val="000F7631"/>
    <w:rsid w:val="00111AE8"/>
    <w:rsid w:val="001128D5"/>
    <w:rsid w:val="00116942"/>
    <w:rsid w:val="00117BB8"/>
    <w:rsid w:val="00125080"/>
    <w:rsid w:val="00130A0E"/>
    <w:rsid w:val="00145A6E"/>
    <w:rsid w:val="00150680"/>
    <w:rsid w:val="00151323"/>
    <w:rsid w:val="001570E7"/>
    <w:rsid w:val="00161597"/>
    <w:rsid w:val="00164D7D"/>
    <w:rsid w:val="00165AB5"/>
    <w:rsid w:val="001665D9"/>
    <w:rsid w:val="001679C8"/>
    <w:rsid w:val="0017063B"/>
    <w:rsid w:val="00172014"/>
    <w:rsid w:val="0017232A"/>
    <w:rsid w:val="00172A27"/>
    <w:rsid w:val="00182549"/>
    <w:rsid w:val="00182851"/>
    <w:rsid w:val="0018296C"/>
    <w:rsid w:val="001843DF"/>
    <w:rsid w:val="00184AAC"/>
    <w:rsid w:val="00186842"/>
    <w:rsid w:val="00186A05"/>
    <w:rsid w:val="00187FA0"/>
    <w:rsid w:val="00196F09"/>
    <w:rsid w:val="001A375C"/>
    <w:rsid w:val="001A3F06"/>
    <w:rsid w:val="001A5A82"/>
    <w:rsid w:val="001B4D27"/>
    <w:rsid w:val="001B6C13"/>
    <w:rsid w:val="001B7DD0"/>
    <w:rsid w:val="001C2213"/>
    <w:rsid w:val="001C381F"/>
    <w:rsid w:val="001C5015"/>
    <w:rsid w:val="001C5D93"/>
    <w:rsid w:val="001C5F51"/>
    <w:rsid w:val="001D01A1"/>
    <w:rsid w:val="001D0C89"/>
    <w:rsid w:val="001D343D"/>
    <w:rsid w:val="001D4CF4"/>
    <w:rsid w:val="001D64BE"/>
    <w:rsid w:val="001E0580"/>
    <w:rsid w:val="001E26BC"/>
    <w:rsid w:val="001E569E"/>
    <w:rsid w:val="001E63AD"/>
    <w:rsid w:val="001F12C0"/>
    <w:rsid w:val="001F2F10"/>
    <w:rsid w:val="001F7777"/>
    <w:rsid w:val="002044C9"/>
    <w:rsid w:val="00204791"/>
    <w:rsid w:val="002058E8"/>
    <w:rsid w:val="0020661E"/>
    <w:rsid w:val="002066A8"/>
    <w:rsid w:val="0021083A"/>
    <w:rsid w:val="00211FA0"/>
    <w:rsid w:val="002144A4"/>
    <w:rsid w:val="0021623C"/>
    <w:rsid w:val="00216304"/>
    <w:rsid w:val="002200C4"/>
    <w:rsid w:val="0022428B"/>
    <w:rsid w:val="00230C25"/>
    <w:rsid w:val="00231DCD"/>
    <w:rsid w:val="002334EC"/>
    <w:rsid w:val="002413EE"/>
    <w:rsid w:val="00246586"/>
    <w:rsid w:val="00250FB1"/>
    <w:rsid w:val="002636A7"/>
    <w:rsid w:val="0026719D"/>
    <w:rsid w:val="00267F85"/>
    <w:rsid w:val="00273A46"/>
    <w:rsid w:val="00273B4A"/>
    <w:rsid w:val="00273FB2"/>
    <w:rsid w:val="00281E8F"/>
    <w:rsid w:val="00283564"/>
    <w:rsid w:val="00283B32"/>
    <w:rsid w:val="002843C4"/>
    <w:rsid w:val="00284551"/>
    <w:rsid w:val="002875DF"/>
    <w:rsid w:val="00290D23"/>
    <w:rsid w:val="00294CD8"/>
    <w:rsid w:val="002A0966"/>
    <w:rsid w:val="002A3E90"/>
    <w:rsid w:val="002B0416"/>
    <w:rsid w:val="002B1D6E"/>
    <w:rsid w:val="002B202C"/>
    <w:rsid w:val="002B25E0"/>
    <w:rsid w:val="002B39FA"/>
    <w:rsid w:val="002B4559"/>
    <w:rsid w:val="002C14B4"/>
    <w:rsid w:val="002C1921"/>
    <w:rsid w:val="002C487F"/>
    <w:rsid w:val="002C7CB7"/>
    <w:rsid w:val="002D18B3"/>
    <w:rsid w:val="002D273D"/>
    <w:rsid w:val="002D2D3C"/>
    <w:rsid w:val="002D3483"/>
    <w:rsid w:val="002D3700"/>
    <w:rsid w:val="002D3B08"/>
    <w:rsid w:val="002D435B"/>
    <w:rsid w:val="002D6BEE"/>
    <w:rsid w:val="002D7F12"/>
    <w:rsid w:val="002E007E"/>
    <w:rsid w:val="002E4A0D"/>
    <w:rsid w:val="002E60D8"/>
    <w:rsid w:val="002F0173"/>
    <w:rsid w:val="002F13F5"/>
    <w:rsid w:val="002F5022"/>
    <w:rsid w:val="002F52AA"/>
    <w:rsid w:val="002F5845"/>
    <w:rsid w:val="00300956"/>
    <w:rsid w:val="00301213"/>
    <w:rsid w:val="00303656"/>
    <w:rsid w:val="0030369D"/>
    <w:rsid w:val="00307AC6"/>
    <w:rsid w:val="003139B1"/>
    <w:rsid w:val="0031597C"/>
    <w:rsid w:val="00316543"/>
    <w:rsid w:val="0031671E"/>
    <w:rsid w:val="00320A94"/>
    <w:rsid w:val="003228D1"/>
    <w:rsid w:val="00322A54"/>
    <w:rsid w:val="0032308E"/>
    <w:rsid w:val="00327821"/>
    <w:rsid w:val="003347FC"/>
    <w:rsid w:val="00334924"/>
    <w:rsid w:val="00334A06"/>
    <w:rsid w:val="0033704A"/>
    <w:rsid w:val="003403CB"/>
    <w:rsid w:val="003416AF"/>
    <w:rsid w:val="00344BAF"/>
    <w:rsid w:val="00352F3F"/>
    <w:rsid w:val="00353780"/>
    <w:rsid w:val="00353B42"/>
    <w:rsid w:val="00355A76"/>
    <w:rsid w:val="00371FDA"/>
    <w:rsid w:val="003724C7"/>
    <w:rsid w:val="00373650"/>
    <w:rsid w:val="00376A8C"/>
    <w:rsid w:val="003820C3"/>
    <w:rsid w:val="0038547D"/>
    <w:rsid w:val="00386041"/>
    <w:rsid w:val="0038788F"/>
    <w:rsid w:val="0039476A"/>
    <w:rsid w:val="00396DCB"/>
    <w:rsid w:val="00397159"/>
    <w:rsid w:val="003A0E78"/>
    <w:rsid w:val="003A1021"/>
    <w:rsid w:val="003A4786"/>
    <w:rsid w:val="003B0CCD"/>
    <w:rsid w:val="003B5595"/>
    <w:rsid w:val="003B6F2F"/>
    <w:rsid w:val="003C7D2B"/>
    <w:rsid w:val="003D4C3F"/>
    <w:rsid w:val="003D6A43"/>
    <w:rsid w:val="003E4314"/>
    <w:rsid w:val="003F19D7"/>
    <w:rsid w:val="003F1E07"/>
    <w:rsid w:val="003F2996"/>
    <w:rsid w:val="003F6CFA"/>
    <w:rsid w:val="003F6D2A"/>
    <w:rsid w:val="00400317"/>
    <w:rsid w:val="004046DA"/>
    <w:rsid w:val="00404F12"/>
    <w:rsid w:val="004108CF"/>
    <w:rsid w:val="004122D4"/>
    <w:rsid w:val="004223F8"/>
    <w:rsid w:val="004254E5"/>
    <w:rsid w:val="00426FED"/>
    <w:rsid w:val="00436239"/>
    <w:rsid w:val="00437FB2"/>
    <w:rsid w:val="00440B71"/>
    <w:rsid w:val="00441085"/>
    <w:rsid w:val="00446036"/>
    <w:rsid w:val="00456388"/>
    <w:rsid w:val="00463BA1"/>
    <w:rsid w:val="004647E8"/>
    <w:rsid w:val="00467B29"/>
    <w:rsid w:val="004759C4"/>
    <w:rsid w:val="004818B6"/>
    <w:rsid w:val="00481F22"/>
    <w:rsid w:val="0048301E"/>
    <w:rsid w:val="00485DC3"/>
    <w:rsid w:val="00485FE1"/>
    <w:rsid w:val="0049268D"/>
    <w:rsid w:val="004950C7"/>
    <w:rsid w:val="00496E2E"/>
    <w:rsid w:val="004A091E"/>
    <w:rsid w:val="004A4DB6"/>
    <w:rsid w:val="004A6D49"/>
    <w:rsid w:val="004B1CBD"/>
    <w:rsid w:val="004B2864"/>
    <w:rsid w:val="004B2A79"/>
    <w:rsid w:val="004B45F9"/>
    <w:rsid w:val="004C071D"/>
    <w:rsid w:val="004C2EEA"/>
    <w:rsid w:val="004C5F29"/>
    <w:rsid w:val="004C6DC1"/>
    <w:rsid w:val="004C6F53"/>
    <w:rsid w:val="004C7FDD"/>
    <w:rsid w:val="004D0A7A"/>
    <w:rsid w:val="004D14A7"/>
    <w:rsid w:val="004E0A54"/>
    <w:rsid w:val="004E2914"/>
    <w:rsid w:val="004E3859"/>
    <w:rsid w:val="004E60C0"/>
    <w:rsid w:val="004F2AAA"/>
    <w:rsid w:val="004F30A8"/>
    <w:rsid w:val="004F3308"/>
    <w:rsid w:val="004F486A"/>
    <w:rsid w:val="004F4B8C"/>
    <w:rsid w:val="004F6288"/>
    <w:rsid w:val="00501117"/>
    <w:rsid w:val="00503E98"/>
    <w:rsid w:val="00510391"/>
    <w:rsid w:val="0051077C"/>
    <w:rsid w:val="005114CF"/>
    <w:rsid w:val="00511F2F"/>
    <w:rsid w:val="00513DDB"/>
    <w:rsid w:val="0051662C"/>
    <w:rsid w:val="00516A9F"/>
    <w:rsid w:val="005170C5"/>
    <w:rsid w:val="0051744D"/>
    <w:rsid w:val="005235D1"/>
    <w:rsid w:val="005265B9"/>
    <w:rsid w:val="00532784"/>
    <w:rsid w:val="00533CC4"/>
    <w:rsid w:val="00537F11"/>
    <w:rsid w:val="00540FC6"/>
    <w:rsid w:val="005419A9"/>
    <w:rsid w:val="005419B0"/>
    <w:rsid w:val="00543C0D"/>
    <w:rsid w:val="005456B5"/>
    <w:rsid w:val="00547368"/>
    <w:rsid w:val="00551188"/>
    <w:rsid w:val="005523F1"/>
    <w:rsid w:val="0055267B"/>
    <w:rsid w:val="00553529"/>
    <w:rsid w:val="005563B4"/>
    <w:rsid w:val="00560240"/>
    <w:rsid w:val="00560FDD"/>
    <w:rsid w:val="00562A3F"/>
    <w:rsid w:val="00563708"/>
    <w:rsid w:val="00563867"/>
    <w:rsid w:val="00564DC3"/>
    <w:rsid w:val="0056540D"/>
    <w:rsid w:val="005672C1"/>
    <w:rsid w:val="00567CBD"/>
    <w:rsid w:val="005734F5"/>
    <w:rsid w:val="00573CE4"/>
    <w:rsid w:val="00576D75"/>
    <w:rsid w:val="0057771D"/>
    <w:rsid w:val="00582FDA"/>
    <w:rsid w:val="005941E8"/>
    <w:rsid w:val="00594B6E"/>
    <w:rsid w:val="005958A3"/>
    <w:rsid w:val="0059630F"/>
    <w:rsid w:val="00597F78"/>
    <w:rsid w:val="005A14CC"/>
    <w:rsid w:val="005A4594"/>
    <w:rsid w:val="005A7C3C"/>
    <w:rsid w:val="005B0501"/>
    <w:rsid w:val="005B39C3"/>
    <w:rsid w:val="005B3B3B"/>
    <w:rsid w:val="005B40DC"/>
    <w:rsid w:val="005B5D6B"/>
    <w:rsid w:val="005C0694"/>
    <w:rsid w:val="005C3BF1"/>
    <w:rsid w:val="005C5E13"/>
    <w:rsid w:val="005C7021"/>
    <w:rsid w:val="005D2C11"/>
    <w:rsid w:val="005D6756"/>
    <w:rsid w:val="005E0A69"/>
    <w:rsid w:val="005E177E"/>
    <w:rsid w:val="005E24FB"/>
    <w:rsid w:val="005E2931"/>
    <w:rsid w:val="005E3AD8"/>
    <w:rsid w:val="005E3DEB"/>
    <w:rsid w:val="005E3FEB"/>
    <w:rsid w:val="005E6531"/>
    <w:rsid w:val="005F0DF6"/>
    <w:rsid w:val="005F1E29"/>
    <w:rsid w:val="005F2ED9"/>
    <w:rsid w:val="005F3510"/>
    <w:rsid w:val="005F37FD"/>
    <w:rsid w:val="005F560E"/>
    <w:rsid w:val="005F645F"/>
    <w:rsid w:val="005F670C"/>
    <w:rsid w:val="00602F84"/>
    <w:rsid w:val="006031C0"/>
    <w:rsid w:val="006032AC"/>
    <w:rsid w:val="00605719"/>
    <w:rsid w:val="00606F48"/>
    <w:rsid w:val="006104A1"/>
    <w:rsid w:val="00612454"/>
    <w:rsid w:val="00612C0D"/>
    <w:rsid w:val="00613587"/>
    <w:rsid w:val="00613606"/>
    <w:rsid w:val="0061373D"/>
    <w:rsid w:val="00613B1B"/>
    <w:rsid w:val="00631F9A"/>
    <w:rsid w:val="00632664"/>
    <w:rsid w:val="0063670D"/>
    <w:rsid w:val="00637017"/>
    <w:rsid w:val="006370AF"/>
    <w:rsid w:val="00641795"/>
    <w:rsid w:val="00642342"/>
    <w:rsid w:val="00643C0E"/>
    <w:rsid w:val="00644156"/>
    <w:rsid w:val="006453DE"/>
    <w:rsid w:val="00646958"/>
    <w:rsid w:val="00647E86"/>
    <w:rsid w:val="006501F6"/>
    <w:rsid w:val="00653CC3"/>
    <w:rsid w:val="00654A88"/>
    <w:rsid w:val="00657AE4"/>
    <w:rsid w:val="00661580"/>
    <w:rsid w:val="0066172F"/>
    <w:rsid w:val="00670107"/>
    <w:rsid w:val="00670C0C"/>
    <w:rsid w:val="00671D76"/>
    <w:rsid w:val="0067492C"/>
    <w:rsid w:val="00676B3A"/>
    <w:rsid w:val="0068091E"/>
    <w:rsid w:val="00687439"/>
    <w:rsid w:val="0069443E"/>
    <w:rsid w:val="00695B40"/>
    <w:rsid w:val="00696577"/>
    <w:rsid w:val="006969A2"/>
    <w:rsid w:val="00696B26"/>
    <w:rsid w:val="006A0239"/>
    <w:rsid w:val="006A0802"/>
    <w:rsid w:val="006A276F"/>
    <w:rsid w:val="006A478F"/>
    <w:rsid w:val="006A4807"/>
    <w:rsid w:val="006A4D9A"/>
    <w:rsid w:val="006A5B55"/>
    <w:rsid w:val="006A7A18"/>
    <w:rsid w:val="006B78A1"/>
    <w:rsid w:val="006B7A8D"/>
    <w:rsid w:val="006C2AA0"/>
    <w:rsid w:val="006C3175"/>
    <w:rsid w:val="006C735C"/>
    <w:rsid w:val="006D0D6E"/>
    <w:rsid w:val="006D3382"/>
    <w:rsid w:val="006D4C94"/>
    <w:rsid w:val="006D56F2"/>
    <w:rsid w:val="006E0AD5"/>
    <w:rsid w:val="006E1686"/>
    <w:rsid w:val="006E1751"/>
    <w:rsid w:val="006E4E31"/>
    <w:rsid w:val="006F3D4D"/>
    <w:rsid w:val="00704599"/>
    <w:rsid w:val="00713465"/>
    <w:rsid w:val="00720F21"/>
    <w:rsid w:val="00722A3C"/>
    <w:rsid w:val="00722E81"/>
    <w:rsid w:val="00723D6C"/>
    <w:rsid w:val="007316F8"/>
    <w:rsid w:val="00733C6F"/>
    <w:rsid w:val="00733D99"/>
    <w:rsid w:val="00734FCE"/>
    <w:rsid w:val="00736189"/>
    <w:rsid w:val="0073667D"/>
    <w:rsid w:val="0073727C"/>
    <w:rsid w:val="00742BF5"/>
    <w:rsid w:val="007446A5"/>
    <w:rsid w:val="00744DB4"/>
    <w:rsid w:val="00750BA6"/>
    <w:rsid w:val="00755797"/>
    <w:rsid w:val="00757B7B"/>
    <w:rsid w:val="00761F7D"/>
    <w:rsid w:val="007702A4"/>
    <w:rsid w:val="0077411F"/>
    <w:rsid w:val="00774BE7"/>
    <w:rsid w:val="00775D2F"/>
    <w:rsid w:val="00776FB0"/>
    <w:rsid w:val="00783E89"/>
    <w:rsid w:val="007849FF"/>
    <w:rsid w:val="00785609"/>
    <w:rsid w:val="00791FD2"/>
    <w:rsid w:val="0079281E"/>
    <w:rsid w:val="00793648"/>
    <w:rsid w:val="00793D23"/>
    <w:rsid w:val="00794D96"/>
    <w:rsid w:val="00796753"/>
    <w:rsid w:val="007A16BA"/>
    <w:rsid w:val="007A20CB"/>
    <w:rsid w:val="007A499B"/>
    <w:rsid w:val="007A6B6E"/>
    <w:rsid w:val="007A7809"/>
    <w:rsid w:val="007A7ABE"/>
    <w:rsid w:val="007B25BB"/>
    <w:rsid w:val="007B3989"/>
    <w:rsid w:val="007B4501"/>
    <w:rsid w:val="007B4A82"/>
    <w:rsid w:val="007B4E9D"/>
    <w:rsid w:val="007B6A9C"/>
    <w:rsid w:val="007C1D29"/>
    <w:rsid w:val="007C4F3E"/>
    <w:rsid w:val="007D3D70"/>
    <w:rsid w:val="007D4F99"/>
    <w:rsid w:val="007D51BC"/>
    <w:rsid w:val="007D52BA"/>
    <w:rsid w:val="007D552B"/>
    <w:rsid w:val="007E35B2"/>
    <w:rsid w:val="007E3964"/>
    <w:rsid w:val="007E3BBF"/>
    <w:rsid w:val="007E759A"/>
    <w:rsid w:val="007F1C05"/>
    <w:rsid w:val="007F54DC"/>
    <w:rsid w:val="007F5B50"/>
    <w:rsid w:val="007F6338"/>
    <w:rsid w:val="008065FA"/>
    <w:rsid w:val="008105D9"/>
    <w:rsid w:val="00810AF9"/>
    <w:rsid w:val="008112D7"/>
    <w:rsid w:val="00812585"/>
    <w:rsid w:val="008163FF"/>
    <w:rsid w:val="00817B06"/>
    <w:rsid w:val="00817FF0"/>
    <w:rsid w:val="00820125"/>
    <w:rsid w:val="008235C6"/>
    <w:rsid w:val="0083079C"/>
    <w:rsid w:val="00831860"/>
    <w:rsid w:val="00835BEC"/>
    <w:rsid w:val="00837426"/>
    <w:rsid w:val="00842574"/>
    <w:rsid w:val="00842912"/>
    <w:rsid w:val="008537A5"/>
    <w:rsid w:val="0085403B"/>
    <w:rsid w:val="008542C1"/>
    <w:rsid w:val="008574B2"/>
    <w:rsid w:val="008648AB"/>
    <w:rsid w:val="00865961"/>
    <w:rsid w:val="00866F1D"/>
    <w:rsid w:val="008701B8"/>
    <w:rsid w:val="008738E4"/>
    <w:rsid w:val="008744D9"/>
    <w:rsid w:val="008758A5"/>
    <w:rsid w:val="008779C2"/>
    <w:rsid w:val="00883E43"/>
    <w:rsid w:val="00884CE6"/>
    <w:rsid w:val="00885972"/>
    <w:rsid w:val="00894D16"/>
    <w:rsid w:val="00894D78"/>
    <w:rsid w:val="008954E6"/>
    <w:rsid w:val="00895DD9"/>
    <w:rsid w:val="00896D23"/>
    <w:rsid w:val="008972D1"/>
    <w:rsid w:val="00897B81"/>
    <w:rsid w:val="008A5777"/>
    <w:rsid w:val="008B14CA"/>
    <w:rsid w:val="008B282D"/>
    <w:rsid w:val="008B29C6"/>
    <w:rsid w:val="008B3094"/>
    <w:rsid w:val="008B3BB7"/>
    <w:rsid w:val="008B3EF2"/>
    <w:rsid w:val="008B5366"/>
    <w:rsid w:val="008B54C3"/>
    <w:rsid w:val="008C20EA"/>
    <w:rsid w:val="008C2DD0"/>
    <w:rsid w:val="008C5C66"/>
    <w:rsid w:val="008C5D66"/>
    <w:rsid w:val="008C7CD3"/>
    <w:rsid w:val="008D1855"/>
    <w:rsid w:val="008D26AB"/>
    <w:rsid w:val="008D46EF"/>
    <w:rsid w:val="008D67C1"/>
    <w:rsid w:val="008D73E2"/>
    <w:rsid w:val="008D746A"/>
    <w:rsid w:val="008E35FF"/>
    <w:rsid w:val="008E36D1"/>
    <w:rsid w:val="008E4731"/>
    <w:rsid w:val="008E7796"/>
    <w:rsid w:val="008E78BB"/>
    <w:rsid w:val="008F0A85"/>
    <w:rsid w:val="008F4B3E"/>
    <w:rsid w:val="008F4F90"/>
    <w:rsid w:val="008F6072"/>
    <w:rsid w:val="008F6C03"/>
    <w:rsid w:val="00900A0A"/>
    <w:rsid w:val="0090102D"/>
    <w:rsid w:val="009042AB"/>
    <w:rsid w:val="00907898"/>
    <w:rsid w:val="00907CBC"/>
    <w:rsid w:val="00912114"/>
    <w:rsid w:val="00915451"/>
    <w:rsid w:val="00916153"/>
    <w:rsid w:val="00922337"/>
    <w:rsid w:val="00924781"/>
    <w:rsid w:val="00925A61"/>
    <w:rsid w:val="009306F4"/>
    <w:rsid w:val="00933F54"/>
    <w:rsid w:val="00937EFC"/>
    <w:rsid w:val="00940625"/>
    <w:rsid w:val="0094189C"/>
    <w:rsid w:val="00942752"/>
    <w:rsid w:val="00942E1C"/>
    <w:rsid w:val="0094311A"/>
    <w:rsid w:val="00954DD7"/>
    <w:rsid w:val="00957C13"/>
    <w:rsid w:val="00961354"/>
    <w:rsid w:val="00964970"/>
    <w:rsid w:val="00965E39"/>
    <w:rsid w:val="009711DF"/>
    <w:rsid w:val="00971BA6"/>
    <w:rsid w:val="00974B79"/>
    <w:rsid w:val="009769C2"/>
    <w:rsid w:val="00976C00"/>
    <w:rsid w:val="00977D7D"/>
    <w:rsid w:val="009816E1"/>
    <w:rsid w:val="009822BB"/>
    <w:rsid w:val="00983D8B"/>
    <w:rsid w:val="00984D2F"/>
    <w:rsid w:val="00985E60"/>
    <w:rsid w:val="00987615"/>
    <w:rsid w:val="00992693"/>
    <w:rsid w:val="00993520"/>
    <w:rsid w:val="00995393"/>
    <w:rsid w:val="009963A3"/>
    <w:rsid w:val="00996D69"/>
    <w:rsid w:val="009972D0"/>
    <w:rsid w:val="009A55F1"/>
    <w:rsid w:val="009A7528"/>
    <w:rsid w:val="009B2821"/>
    <w:rsid w:val="009B6C7B"/>
    <w:rsid w:val="009C3B92"/>
    <w:rsid w:val="009C6C70"/>
    <w:rsid w:val="009D0A08"/>
    <w:rsid w:val="009D3384"/>
    <w:rsid w:val="009D4C3B"/>
    <w:rsid w:val="009D5F8A"/>
    <w:rsid w:val="009D78C7"/>
    <w:rsid w:val="009D7F8B"/>
    <w:rsid w:val="009E3B4D"/>
    <w:rsid w:val="009E5402"/>
    <w:rsid w:val="009E5472"/>
    <w:rsid w:val="009E6806"/>
    <w:rsid w:val="009E6BFB"/>
    <w:rsid w:val="009E6F54"/>
    <w:rsid w:val="009E7E05"/>
    <w:rsid w:val="009F221E"/>
    <w:rsid w:val="00A02AD5"/>
    <w:rsid w:val="00A03B96"/>
    <w:rsid w:val="00A074B7"/>
    <w:rsid w:val="00A111A7"/>
    <w:rsid w:val="00A13EE3"/>
    <w:rsid w:val="00A16AF6"/>
    <w:rsid w:val="00A21B93"/>
    <w:rsid w:val="00A222AF"/>
    <w:rsid w:val="00A22D6A"/>
    <w:rsid w:val="00A24CF3"/>
    <w:rsid w:val="00A3443A"/>
    <w:rsid w:val="00A35005"/>
    <w:rsid w:val="00A46434"/>
    <w:rsid w:val="00A5189B"/>
    <w:rsid w:val="00A51EF2"/>
    <w:rsid w:val="00A55C56"/>
    <w:rsid w:val="00A55C9E"/>
    <w:rsid w:val="00A56D1C"/>
    <w:rsid w:val="00A57F02"/>
    <w:rsid w:val="00A65565"/>
    <w:rsid w:val="00A6665B"/>
    <w:rsid w:val="00A74386"/>
    <w:rsid w:val="00A764C0"/>
    <w:rsid w:val="00A76D32"/>
    <w:rsid w:val="00A82C24"/>
    <w:rsid w:val="00A8392C"/>
    <w:rsid w:val="00A91ABF"/>
    <w:rsid w:val="00A920FB"/>
    <w:rsid w:val="00A94C3D"/>
    <w:rsid w:val="00AA3045"/>
    <w:rsid w:val="00AA483F"/>
    <w:rsid w:val="00AA6A98"/>
    <w:rsid w:val="00AA7164"/>
    <w:rsid w:val="00AB04E1"/>
    <w:rsid w:val="00AB0851"/>
    <w:rsid w:val="00AB1A42"/>
    <w:rsid w:val="00AB49B0"/>
    <w:rsid w:val="00AB5D37"/>
    <w:rsid w:val="00AB6323"/>
    <w:rsid w:val="00AB6A6B"/>
    <w:rsid w:val="00AC0327"/>
    <w:rsid w:val="00AC2E47"/>
    <w:rsid w:val="00AC2EDD"/>
    <w:rsid w:val="00AD0116"/>
    <w:rsid w:val="00AD06F0"/>
    <w:rsid w:val="00AD116C"/>
    <w:rsid w:val="00AD4C04"/>
    <w:rsid w:val="00AD5B3A"/>
    <w:rsid w:val="00AD65C4"/>
    <w:rsid w:val="00AD7A2B"/>
    <w:rsid w:val="00AE0AEB"/>
    <w:rsid w:val="00AE2ACA"/>
    <w:rsid w:val="00AE387C"/>
    <w:rsid w:val="00AE41C6"/>
    <w:rsid w:val="00AF22D0"/>
    <w:rsid w:val="00AF4399"/>
    <w:rsid w:val="00AF4C6A"/>
    <w:rsid w:val="00AF4D2A"/>
    <w:rsid w:val="00AF74BC"/>
    <w:rsid w:val="00B010D5"/>
    <w:rsid w:val="00B01597"/>
    <w:rsid w:val="00B01D4F"/>
    <w:rsid w:val="00B03BDD"/>
    <w:rsid w:val="00B0662F"/>
    <w:rsid w:val="00B075ED"/>
    <w:rsid w:val="00B1029C"/>
    <w:rsid w:val="00B10872"/>
    <w:rsid w:val="00B12403"/>
    <w:rsid w:val="00B14AB6"/>
    <w:rsid w:val="00B15DDE"/>
    <w:rsid w:val="00B2010E"/>
    <w:rsid w:val="00B20F08"/>
    <w:rsid w:val="00B230A5"/>
    <w:rsid w:val="00B31285"/>
    <w:rsid w:val="00B31AC8"/>
    <w:rsid w:val="00B31D38"/>
    <w:rsid w:val="00B3348E"/>
    <w:rsid w:val="00B3430D"/>
    <w:rsid w:val="00B35E77"/>
    <w:rsid w:val="00B477CA"/>
    <w:rsid w:val="00B53580"/>
    <w:rsid w:val="00B557BD"/>
    <w:rsid w:val="00B60C80"/>
    <w:rsid w:val="00B63DBA"/>
    <w:rsid w:val="00B6415D"/>
    <w:rsid w:val="00B64DE4"/>
    <w:rsid w:val="00B656E3"/>
    <w:rsid w:val="00B66D51"/>
    <w:rsid w:val="00B679C7"/>
    <w:rsid w:val="00B718A4"/>
    <w:rsid w:val="00B72F1C"/>
    <w:rsid w:val="00B73CDE"/>
    <w:rsid w:val="00B73D0F"/>
    <w:rsid w:val="00B747E7"/>
    <w:rsid w:val="00B80962"/>
    <w:rsid w:val="00B85A20"/>
    <w:rsid w:val="00B860FA"/>
    <w:rsid w:val="00B90081"/>
    <w:rsid w:val="00B90FA4"/>
    <w:rsid w:val="00B9106B"/>
    <w:rsid w:val="00B918BA"/>
    <w:rsid w:val="00B93353"/>
    <w:rsid w:val="00BA2758"/>
    <w:rsid w:val="00BA2E7D"/>
    <w:rsid w:val="00BA6744"/>
    <w:rsid w:val="00BA714B"/>
    <w:rsid w:val="00BB05FC"/>
    <w:rsid w:val="00BB0FCA"/>
    <w:rsid w:val="00BB28E3"/>
    <w:rsid w:val="00BB3012"/>
    <w:rsid w:val="00BB3761"/>
    <w:rsid w:val="00BB4BD1"/>
    <w:rsid w:val="00BC236C"/>
    <w:rsid w:val="00BD1B17"/>
    <w:rsid w:val="00BD2420"/>
    <w:rsid w:val="00BD377B"/>
    <w:rsid w:val="00BD4FA1"/>
    <w:rsid w:val="00BD5362"/>
    <w:rsid w:val="00BD6D7D"/>
    <w:rsid w:val="00BD704A"/>
    <w:rsid w:val="00BE56F1"/>
    <w:rsid w:val="00BE580E"/>
    <w:rsid w:val="00BE6443"/>
    <w:rsid w:val="00BF0DA0"/>
    <w:rsid w:val="00BF13D0"/>
    <w:rsid w:val="00BF7AE4"/>
    <w:rsid w:val="00C01733"/>
    <w:rsid w:val="00C103B1"/>
    <w:rsid w:val="00C13357"/>
    <w:rsid w:val="00C1658C"/>
    <w:rsid w:val="00C203B2"/>
    <w:rsid w:val="00C214FB"/>
    <w:rsid w:val="00C24300"/>
    <w:rsid w:val="00C3223E"/>
    <w:rsid w:val="00C342F0"/>
    <w:rsid w:val="00C34D63"/>
    <w:rsid w:val="00C34E60"/>
    <w:rsid w:val="00C35500"/>
    <w:rsid w:val="00C36A6B"/>
    <w:rsid w:val="00C41796"/>
    <w:rsid w:val="00C4284B"/>
    <w:rsid w:val="00C46037"/>
    <w:rsid w:val="00C46068"/>
    <w:rsid w:val="00C47E80"/>
    <w:rsid w:val="00C54831"/>
    <w:rsid w:val="00C57160"/>
    <w:rsid w:val="00C57BEC"/>
    <w:rsid w:val="00C57DC3"/>
    <w:rsid w:val="00C6013C"/>
    <w:rsid w:val="00C610D5"/>
    <w:rsid w:val="00C63536"/>
    <w:rsid w:val="00C72F8B"/>
    <w:rsid w:val="00C73ECC"/>
    <w:rsid w:val="00C8015E"/>
    <w:rsid w:val="00C80160"/>
    <w:rsid w:val="00C83D3E"/>
    <w:rsid w:val="00C874C2"/>
    <w:rsid w:val="00C9293A"/>
    <w:rsid w:val="00CB0D38"/>
    <w:rsid w:val="00CB1114"/>
    <w:rsid w:val="00CB27E1"/>
    <w:rsid w:val="00CB41DF"/>
    <w:rsid w:val="00CB5E5E"/>
    <w:rsid w:val="00CB6BF5"/>
    <w:rsid w:val="00CC1930"/>
    <w:rsid w:val="00CC367C"/>
    <w:rsid w:val="00CD0BF5"/>
    <w:rsid w:val="00CD0D83"/>
    <w:rsid w:val="00CD1F95"/>
    <w:rsid w:val="00CD70B2"/>
    <w:rsid w:val="00CE04B4"/>
    <w:rsid w:val="00CE205F"/>
    <w:rsid w:val="00CE5ED4"/>
    <w:rsid w:val="00CF1E67"/>
    <w:rsid w:val="00CF2CE4"/>
    <w:rsid w:val="00CF56A9"/>
    <w:rsid w:val="00CF6545"/>
    <w:rsid w:val="00CF683F"/>
    <w:rsid w:val="00CF7C64"/>
    <w:rsid w:val="00D01BEE"/>
    <w:rsid w:val="00D0392E"/>
    <w:rsid w:val="00D03CF9"/>
    <w:rsid w:val="00D03D5A"/>
    <w:rsid w:val="00D0402C"/>
    <w:rsid w:val="00D048C0"/>
    <w:rsid w:val="00D0654F"/>
    <w:rsid w:val="00D0773D"/>
    <w:rsid w:val="00D11E04"/>
    <w:rsid w:val="00D12120"/>
    <w:rsid w:val="00D20409"/>
    <w:rsid w:val="00D20EA0"/>
    <w:rsid w:val="00D235D3"/>
    <w:rsid w:val="00D2374B"/>
    <w:rsid w:val="00D24A04"/>
    <w:rsid w:val="00D25C7C"/>
    <w:rsid w:val="00D30BDF"/>
    <w:rsid w:val="00D30E95"/>
    <w:rsid w:val="00D32034"/>
    <w:rsid w:val="00D32B6D"/>
    <w:rsid w:val="00D34D11"/>
    <w:rsid w:val="00D373B1"/>
    <w:rsid w:val="00D3779C"/>
    <w:rsid w:val="00D37C32"/>
    <w:rsid w:val="00D40623"/>
    <w:rsid w:val="00D40B8A"/>
    <w:rsid w:val="00D40E13"/>
    <w:rsid w:val="00D425EC"/>
    <w:rsid w:val="00D439B2"/>
    <w:rsid w:val="00D47B58"/>
    <w:rsid w:val="00D47C03"/>
    <w:rsid w:val="00D5192C"/>
    <w:rsid w:val="00D567DF"/>
    <w:rsid w:val="00D60315"/>
    <w:rsid w:val="00D60C6A"/>
    <w:rsid w:val="00D6271E"/>
    <w:rsid w:val="00D63C3E"/>
    <w:rsid w:val="00D70905"/>
    <w:rsid w:val="00D73302"/>
    <w:rsid w:val="00D74BD9"/>
    <w:rsid w:val="00D83C30"/>
    <w:rsid w:val="00D84D4F"/>
    <w:rsid w:val="00D85EAE"/>
    <w:rsid w:val="00D87A1F"/>
    <w:rsid w:val="00D90041"/>
    <w:rsid w:val="00D9128E"/>
    <w:rsid w:val="00D91C48"/>
    <w:rsid w:val="00D92525"/>
    <w:rsid w:val="00D92C78"/>
    <w:rsid w:val="00D94613"/>
    <w:rsid w:val="00D9789F"/>
    <w:rsid w:val="00DA5A7A"/>
    <w:rsid w:val="00DA5C0B"/>
    <w:rsid w:val="00DA7871"/>
    <w:rsid w:val="00DB4A9D"/>
    <w:rsid w:val="00DB5E04"/>
    <w:rsid w:val="00DB7BCA"/>
    <w:rsid w:val="00DB7FDC"/>
    <w:rsid w:val="00DC14B0"/>
    <w:rsid w:val="00DC616E"/>
    <w:rsid w:val="00DC714F"/>
    <w:rsid w:val="00DD4A16"/>
    <w:rsid w:val="00DD7086"/>
    <w:rsid w:val="00DE0793"/>
    <w:rsid w:val="00DE3F38"/>
    <w:rsid w:val="00DE4235"/>
    <w:rsid w:val="00DE6086"/>
    <w:rsid w:val="00DE619D"/>
    <w:rsid w:val="00DE670F"/>
    <w:rsid w:val="00DE6CBB"/>
    <w:rsid w:val="00DF0E4C"/>
    <w:rsid w:val="00DF3DC9"/>
    <w:rsid w:val="00DF6CDF"/>
    <w:rsid w:val="00E016E2"/>
    <w:rsid w:val="00E03440"/>
    <w:rsid w:val="00E0367B"/>
    <w:rsid w:val="00E03F20"/>
    <w:rsid w:val="00E0445F"/>
    <w:rsid w:val="00E05819"/>
    <w:rsid w:val="00E07675"/>
    <w:rsid w:val="00E10554"/>
    <w:rsid w:val="00E128E2"/>
    <w:rsid w:val="00E13D39"/>
    <w:rsid w:val="00E23B66"/>
    <w:rsid w:val="00E35952"/>
    <w:rsid w:val="00E512D6"/>
    <w:rsid w:val="00E53AF4"/>
    <w:rsid w:val="00E55CB3"/>
    <w:rsid w:val="00E56AB0"/>
    <w:rsid w:val="00E56CAB"/>
    <w:rsid w:val="00E57DAC"/>
    <w:rsid w:val="00E61809"/>
    <w:rsid w:val="00E61A56"/>
    <w:rsid w:val="00E62816"/>
    <w:rsid w:val="00E64CAC"/>
    <w:rsid w:val="00E6517B"/>
    <w:rsid w:val="00E7011C"/>
    <w:rsid w:val="00E73C42"/>
    <w:rsid w:val="00E7449F"/>
    <w:rsid w:val="00E834FF"/>
    <w:rsid w:val="00E84150"/>
    <w:rsid w:val="00E91D8A"/>
    <w:rsid w:val="00E94878"/>
    <w:rsid w:val="00EA401B"/>
    <w:rsid w:val="00EA481F"/>
    <w:rsid w:val="00EC060C"/>
    <w:rsid w:val="00EC072B"/>
    <w:rsid w:val="00EC3049"/>
    <w:rsid w:val="00EC66E3"/>
    <w:rsid w:val="00EC6CB9"/>
    <w:rsid w:val="00EC7825"/>
    <w:rsid w:val="00ED1D8D"/>
    <w:rsid w:val="00EE01E4"/>
    <w:rsid w:val="00EE1833"/>
    <w:rsid w:val="00EE1AD5"/>
    <w:rsid w:val="00EE6714"/>
    <w:rsid w:val="00EE70C4"/>
    <w:rsid w:val="00EF026D"/>
    <w:rsid w:val="00EF0D88"/>
    <w:rsid w:val="00EF1042"/>
    <w:rsid w:val="00EF6F92"/>
    <w:rsid w:val="00F00609"/>
    <w:rsid w:val="00F029AC"/>
    <w:rsid w:val="00F07936"/>
    <w:rsid w:val="00F16672"/>
    <w:rsid w:val="00F17330"/>
    <w:rsid w:val="00F20691"/>
    <w:rsid w:val="00F25ED9"/>
    <w:rsid w:val="00F262DE"/>
    <w:rsid w:val="00F26F6B"/>
    <w:rsid w:val="00F319A5"/>
    <w:rsid w:val="00F40208"/>
    <w:rsid w:val="00F40AA7"/>
    <w:rsid w:val="00F40AD2"/>
    <w:rsid w:val="00F41441"/>
    <w:rsid w:val="00F46359"/>
    <w:rsid w:val="00F46CC0"/>
    <w:rsid w:val="00F50600"/>
    <w:rsid w:val="00F55C40"/>
    <w:rsid w:val="00F55F93"/>
    <w:rsid w:val="00F56DCF"/>
    <w:rsid w:val="00F56ECE"/>
    <w:rsid w:val="00F5776C"/>
    <w:rsid w:val="00F61597"/>
    <w:rsid w:val="00F62BD6"/>
    <w:rsid w:val="00F66D4A"/>
    <w:rsid w:val="00F70673"/>
    <w:rsid w:val="00F71168"/>
    <w:rsid w:val="00F73784"/>
    <w:rsid w:val="00F73F86"/>
    <w:rsid w:val="00F77B45"/>
    <w:rsid w:val="00F800E2"/>
    <w:rsid w:val="00F807AA"/>
    <w:rsid w:val="00F83881"/>
    <w:rsid w:val="00F94774"/>
    <w:rsid w:val="00F953B9"/>
    <w:rsid w:val="00F970C1"/>
    <w:rsid w:val="00FA5550"/>
    <w:rsid w:val="00FA55F3"/>
    <w:rsid w:val="00FA5F47"/>
    <w:rsid w:val="00FA6CBB"/>
    <w:rsid w:val="00FB4FAD"/>
    <w:rsid w:val="00FB7212"/>
    <w:rsid w:val="00FC21D3"/>
    <w:rsid w:val="00FC2F78"/>
    <w:rsid w:val="00FD08B8"/>
    <w:rsid w:val="00FD13D8"/>
    <w:rsid w:val="00FD19BF"/>
    <w:rsid w:val="00FD4F7E"/>
    <w:rsid w:val="00FD6B98"/>
    <w:rsid w:val="00FD6B9A"/>
    <w:rsid w:val="00FD76E8"/>
    <w:rsid w:val="00FE4C2B"/>
    <w:rsid w:val="00FE5907"/>
    <w:rsid w:val="00FF1431"/>
    <w:rsid w:val="00FF3778"/>
    <w:rsid w:val="00FF5C76"/>
    <w:rsid w:val="01C4324B"/>
    <w:rsid w:val="03415FD6"/>
    <w:rsid w:val="095A1032"/>
    <w:rsid w:val="09D44AE6"/>
    <w:rsid w:val="0A62790E"/>
    <w:rsid w:val="0C527065"/>
    <w:rsid w:val="0DC3321D"/>
    <w:rsid w:val="0E2C1557"/>
    <w:rsid w:val="0FAD256A"/>
    <w:rsid w:val="137E0292"/>
    <w:rsid w:val="153E1F8F"/>
    <w:rsid w:val="18144809"/>
    <w:rsid w:val="18157020"/>
    <w:rsid w:val="1854085B"/>
    <w:rsid w:val="1AE16A0E"/>
    <w:rsid w:val="1B8F5789"/>
    <w:rsid w:val="1DA31DEC"/>
    <w:rsid w:val="1E1D340B"/>
    <w:rsid w:val="2001024A"/>
    <w:rsid w:val="20454D9C"/>
    <w:rsid w:val="230D66F5"/>
    <w:rsid w:val="23D90316"/>
    <w:rsid w:val="240C6887"/>
    <w:rsid w:val="24C220B2"/>
    <w:rsid w:val="251B2F24"/>
    <w:rsid w:val="25EC50B5"/>
    <w:rsid w:val="26CA483E"/>
    <w:rsid w:val="28FB4A05"/>
    <w:rsid w:val="293537D2"/>
    <w:rsid w:val="2A8A4291"/>
    <w:rsid w:val="307636B6"/>
    <w:rsid w:val="36286A2F"/>
    <w:rsid w:val="37131C5A"/>
    <w:rsid w:val="37F551B4"/>
    <w:rsid w:val="391F6AE3"/>
    <w:rsid w:val="3A23122D"/>
    <w:rsid w:val="3B8A512F"/>
    <w:rsid w:val="3CDD750D"/>
    <w:rsid w:val="3DB35F91"/>
    <w:rsid w:val="3E627834"/>
    <w:rsid w:val="3F6E1838"/>
    <w:rsid w:val="3F96729E"/>
    <w:rsid w:val="40C25F9D"/>
    <w:rsid w:val="42932CD0"/>
    <w:rsid w:val="444B3196"/>
    <w:rsid w:val="44C14CA8"/>
    <w:rsid w:val="45720FD0"/>
    <w:rsid w:val="46515CE1"/>
    <w:rsid w:val="4BF4789D"/>
    <w:rsid w:val="503F7036"/>
    <w:rsid w:val="50D33B00"/>
    <w:rsid w:val="50F67FDD"/>
    <w:rsid w:val="551448EF"/>
    <w:rsid w:val="575D37E5"/>
    <w:rsid w:val="57DE7FBF"/>
    <w:rsid w:val="57F1581F"/>
    <w:rsid w:val="5895051B"/>
    <w:rsid w:val="5B7A6B1C"/>
    <w:rsid w:val="5C473921"/>
    <w:rsid w:val="5DEA1FBD"/>
    <w:rsid w:val="5E8E174C"/>
    <w:rsid w:val="5F957AD7"/>
    <w:rsid w:val="61F76EC2"/>
    <w:rsid w:val="62440E3B"/>
    <w:rsid w:val="633C5BC7"/>
    <w:rsid w:val="661845F0"/>
    <w:rsid w:val="6B5515F7"/>
    <w:rsid w:val="6DAA5BD2"/>
    <w:rsid w:val="6DFF2A12"/>
    <w:rsid w:val="709E257F"/>
    <w:rsid w:val="70E2752C"/>
    <w:rsid w:val="71007823"/>
    <w:rsid w:val="718A43E2"/>
    <w:rsid w:val="71B952B0"/>
    <w:rsid w:val="73480663"/>
    <w:rsid w:val="739E1DEF"/>
    <w:rsid w:val="749F4DAC"/>
    <w:rsid w:val="752F35AF"/>
    <w:rsid w:val="777E3F4B"/>
    <w:rsid w:val="794F3788"/>
    <w:rsid w:val="7A8D2C9D"/>
    <w:rsid w:val="7DA23344"/>
    <w:rsid w:val="7F2E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kern w:val="44"/>
      <w:sz w:val="44"/>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35"/>
    <w:qFormat/>
    <w:uiPriority w:val="0"/>
    <w:rPr>
      <w:rFonts w:ascii="宋体" w:hAnsi="Courier New" w:cs="Courier New"/>
      <w:szCs w:val="21"/>
    </w:rPr>
  </w:style>
  <w:style w:type="paragraph" w:styleId="4">
    <w:name w:val="Date"/>
    <w:basedOn w:val="1"/>
    <w:next w:val="1"/>
    <w:link w:val="23"/>
    <w:unhideWhenUsed/>
    <w:qFormat/>
    <w:uiPriority w:val="99"/>
    <w:pPr>
      <w:ind w:left="100" w:leftChars="2500"/>
    </w:pPr>
  </w:style>
  <w:style w:type="paragraph" w:styleId="5">
    <w:name w:val="Body Text Indent 2"/>
    <w:basedOn w:val="1"/>
    <w:link w:val="24"/>
    <w:qFormat/>
    <w:uiPriority w:val="0"/>
    <w:pPr>
      <w:numPr>
        <w:ilvl w:val="0"/>
        <w:numId w:val="1"/>
      </w:numPr>
      <w:spacing w:after="120" w:line="480" w:lineRule="auto"/>
      <w:ind w:left="420" w:leftChars="200"/>
    </w:pPr>
  </w:style>
  <w:style w:type="paragraph" w:styleId="6">
    <w:name w:val="Balloon Text"/>
    <w:basedOn w:val="1"/>
    <w:link w:val="19"/>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rPr>
  </w:style>
  <w:style w:type="paragraph" w:styleId="8">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unhideWhenUsed/>
    <w:qFormat/>
    <w:uiPriority w:val="99"/>
    <w:pPr>
      <w:spacing w:before="100" w:beforeAutospacing="1" w:after="100" w:afterAutospacing="1"/>
      <w:jc w:val="left"/>
    </w:pPr>
    <w:rPr>
      <w:kern w:val="0"/>
      <w:sz w:val="24"/>
      <w:szCs w:val="20"/>
    </w:rPr>
  </w:style>
  <w:style w:type="paragraph" w:styleId="11">
    <w:name w:val="Title"/>
    <w:basedOn w:val="1"/>
    <w:next w:val="1"/>
    <w:link w:val="37"/>
    <w:qFormat/>
    <w:uiPriority w:val="10"/>
    <w:pPr>
      <w:spacing w:before="240" w:after="60"/>
      <w:jc w:val="center"/>
      <w:outlineLvl w:val="0"/>
    </w:pPr>
    <w:rPr>
      <w:rFonts w:ascii="Cambria" w:hAnsi="Cambria"/>
      <w:b/>
      <w:bCs/>
      <w:sz w:val="32"/>
      <w:szCs w:val="32"/>
    </w:rPr>
  </w:style>
  <w:style w:type="character" w:styleId="14">
    <w:name w:val="Strong"/>
    <w:qFormat/>
    <w:uiPriority w:val="0"/>
    <w:rPr>
      <w:b/>
      <w:bCs/>
    </w:rPr>
  </w:style>
  <w:style w:type="character" w:styleId="15">
    <w:name w:val="page number"/>
    <w:basedOn w:val="13"/>
    <w:qFormat/>
    <w:uiPriority w:val="0"/>
  </w:style>
  <w:style w:type="character" w:styleId="16">
    <w:name w:val="Emphasis"/>
    <w:basedOn w:val="13"/>
    <w:qFormat/>
    <w:uiPriority w:val="20"/>
    <w:rPr>
      <w:i/>
      <w:iCs/>
    </w:rPr>
  </w:style>
  <w:style w:type="character" w:styleId="17">
    <w:name w:val="Hyperlink"/>
    <w:basedOn w:val="13"/>
    <w:qFormat/>
    <w:uiPriority w:val="0"/>
    <w:rPr>
      <w:color w:val="0000FF"/>
      <w:u w:val="single"/>
    </w:rPr>
  </w:style>
  <w:style w:type="character" w:customStyle="1" w:styleId="18">
    <w:name w:val="页脚 Char"/>
    <w:basedOn w:val="13"/>
    <w:link w:val="7"/>
    <w:qFormat/>
    <w:uiPriority w:val="99"/>
    <w:rPr>
      <w:kern w:val="2"/>
      <w:sz w:val="18"/>
      <w:szCs w:val="24"/>
    </w:rPr>
  </w:style>
  <w:style w:type="character" w:customStyle="1" w:styleId="19">
    <w:name w:val="批注框文本 Char"/>
    <w:basedOn w:val="13"/>
    <w:link w:val="6"/>
    <w:semiHidden/>
    <w:qFormat/>
    <w:uiPriority w:val="99"/>
    <w:rPr>
      <w:kern w:val="2"/>
      <w:sz w:val="18"/>
      <w:szCs w:val="18"/>
    </w:rPr>
  </w:style>
  <w:style w:type="paragraph" w:customStyle="1" w:styleId="20">
    <w:name w:val="列出段落1"/>
    <w:basedOn w:val="1"/>
    <w:qFormat/>
    <w:uiPriority w:val="34"/>
    <w:pPr>
      <w:ind w:firstLine="420" w:firstLineChars="200"/>
    </w:pPr>
    <w:rPr>
      <w:rFonts w:ascii="Calibri" w:hAnsi="Calibri"/>
      <w:szCs w:val="22"/>
    </w:rPr>
  </w:style>
  <w:style w:type="character" w:customStyle="1" w:styleId="21">
    <w:name w:val="标题 1 Char"/>
    <w:basedOn w:val="13"/>
    <w:link w:val="2"/>
    <w:qFormat/>
    <w:uiPriority w:val="0"/>
    <w:rPr>
      <w:b/>
      <w:kern w:val="44"/>
      <w:sz w:val="44"/>
    </w:rPr>
  </w:style>
  <w:style w:type="paragraph" w:customStyle="1" w:styleId="22">
    <w:name w:val="p0"/>
    <w:basedOn w:val="1"/>
    <w:qFormat/>
    <w:uiPriority w:val="0"/>
    <w:pPr>
      <w:widowControl/>
    </w:pPr>
    <w:rPr>
      <w:kern w:val="0"/>
      <w:sz w:val="32"/>
      <w:szCs w:val="32"/>
    </w:rPr>
  </w:style>
  <w:style w:type="character" w:customStyle="1" w:styleId="23">
    <w:name w:val="日期 Char"/>
    <w:basedOn w:val="13"/>
    <w:link w:val="4"/>
    <w:semiHidden/>
    <w:qFormat/>
    <w:uiPriority w:val="99"/>
    <w:rPr>
      <w:kern w:val="2"/>
      <w:sz w:val="21"/>
      <w:szCs w:val="24"/>
    </w:rPr>
  </w:style>
  <w:style w:type="character" w:customStyle="1" w:styleId="24">
    <w:name w:val="正文文本缩进 2 Char"/>
    <w:basedOn w:val="13"/>
    <w:link w:val="5"/>
    <w:qFormat/>
    <w:uiPriority w:val="0"/>
    <w:rPr>
      <w:kern w:val="2"/>
      <w:sz w:val="21"/>
      <w:szCs w:val="24"/>
    </w:rPr>
  </w:style>
  <w:style w:type="paragraph" w:customStyle="1" w:styleId="25">
    <w:name w:val="前言、引言标题"/>
    <w:next w:val="1"/>
    <w:qFormat/>
    <w:uiPriority w:val="0"/>
    <w:pPr>
      <w:numPr>
        <w:ilvl w:val="1"/>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
    <w:name w:val="章标题"/>
    <w:next w:val="1"/>
    <w:qFormat/>
    <w:uiPriority w:val="0"/>
    <w:pPr>
      <w:numPr>
        <w:ilvl w:val="2"/>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7">
    <w:name w:val="一级条标题"/>
    <w:next w:val="1"/>
    <w:qFormat/>
    <w:uiPriority w:val="0"/>
    <w:pPr>
      <w:numPr>
        <w:ilvl w:val="3"/>
        <w:numId w:val="1"/>
      </w:numPr>
      <w:outlineLvl w:val="2"/>
    </w:pPr>
    <w:rPr>
      <w:rFonts w:ascii="Times New Roman" w:hAnsi="Times New Roman" w:eastAsia="黑体" w:cs="Times New Roman"/>
      <w:sz w:val="21"/>
      <w:lang w:val="en-US" w:eastAsia="zh-CN" w:bidi="ar-SA"/>
    </w:rPr>
  </w:style>
  <w:style w:type="paragraph" w:customStyle="1" w:styleId="28">
    <w:name w:val="二级条标题"/>
    <w:basedOn w:val="27"/>
    <w:next w:val="1"/>
    <w:qFormat/>
    <w:uiPriority w:val="0"/>
    <w:pPr>
      <w:numPr>
        <w:ilvl w:val="4"/>
      </w:numPr>
      <w:ind w:left="0"/>
      <w:outlineLvl w:val="3"/>
    </w:pPr>
  </w:style>
  <w:style w:type="paragraph" w:customStyle="1" w:styleId="29">
    <w:name w:val="三级条标题"/>
    <w:basedOn w:val="28"/>
    <w:next w:val="1"/>
    <w:qFormat/>
    <w:uiPriority w:val="0"/>
    <w:pPr>
      <w:numPr>
        <w:ilvl w:val="5"/>
      </w:numPr>
      <w:ind w:left="360"/>
      <w:outlineLvl w:val="4"/>
    </w:pPr>
  </w:style>
  <w:style w:type="paragraph" w:customStyle="1" w:styleId="30">
    <w:name w:val="四级条标题"/>
    <w:basedOn w:val="29"/>
    <w:next w:val="1"/>
    <w:qFormat/>
    <w:uiPriority w:val="0"/>
    <w:pPr>
      <w:numPr>
        <w:ilvl w:val="6"/>
      </w:numPr>
      <w:outlineLvl w:val="5"/>
    </w:pPr>
  </w:style>
  <w:style w:type="character" w:customStyle="1" w:styleId="31">
    <w:name w:val="HTML 预设格式 Char"/>
    <w:basedOn w:val="13"/>
    <w:link w:val="9"/>
    <w:qFormat/>
    <w:uiPriority w:val="0"/>
    <w:rPr>
      <w:rFonts w:ascii="宋体" w:hAnsi="宋体" w:cs="宋体"/>
      <w:sz w:val="24"/>
      <w:szCs w:val="24"/>
    </w:rPr>
  </w:style>
  <w:style w:type="paragraph" w:customStyle="1" w:styleId="32">
    <w:name w:val="引用1"/>
    <w:basedOn w:val="1"/>
    <w:next w:val="1"/>
    <w:link w:val="33"/>
    <w:qFormat/>
    <w:uiPriority w:val="29"/>
    <w:rPr>
      <w:i/>
      <w:iCs/>
      <w:color w:val="000000"/>
    </w:rPr>
  </w:style>
  <w:style w:type="character" w:customStyle="1" w:styleId="33">
    <w:name w:val="引用 Char"/>
    <w:basedOn w:val="13"/>
    <w:link w:val="32"/>
    <w:qFormat/>
    <w:uiPriority w:val="29"/>
    <w:rPr>
      <w:i/>
      <w:iCs/>
      <w:color w:val="000000"/>
      <w:kern w:val="2"/>
      <w:sz w:val="21"/>
      <w:szCs w:val="24"/>
    </w:rPr>
  </w:style>
  <w:style w:type="paragraph" w:customStyle="1" w:styleId="34">
    <w:name w:val="无间隔1"/>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5">
    <w:name w:val="纯文本 Char"/>
    <w:basedOn w:val="13"/>
    <w:link w:val="3"/>
    <w:qFormat/>
    <w:uiPriority w:val="0"/>
    <w:rPr>
      <w:rFonts w:ascii="宋体" w:hAnsi="Courier New" w:cs="Courier New"/>
      <w:kern w:val="2"/>
      <w:sz w:val="21"/>
      <w:szCs w:val="21"/>
    </w:rPr>
  </w:style>
  <w:style w:type="paragraph" w:customStyle="1" w:styleId="36">
    <w:name w:val="p29"/>
    <w:basedOn w:val="1"/>
    <w:qFormat/>
    <w:uiPriority w:val="0"/>
    <w:pPr>
      <w:jc w:val="left"/>
    </w:pPr>
    <w:rPr>
      <w:rFonts w:hint="eastAsia" w:ascii="宋体" w:hAnsi="宋体" w:cs="宋体"/>
      <w:kern w:val="0"/>
      <w:sz w:val="24"/>
    </w:rPr>
  </w:style>
  <w:style w:type="character" w:customStyle="1" w:styleId="37">
    <w:name w:val="标题 Char"/>
    <w:basedOn w:val="13"/>
    <w:link w:val="11"/>
    <w:qFormat/>
    <w:uiPriority w:val="10"/>
    <w:rPr>
      <w:rFonts w:ascii="Cambria" w:hAnsi="Cambria"/>
      <w:b/>
      <w:bCs/>
      <w:kern w:val="2"/>
      <w:sz w:val="32"/>
      <w:szCs w:val="32"/>
    </w:rPr>
  </w:style>
  <w:style w:type="paragraph" w:customStyle="1" w:styleId="38">
    <w:name w:val="列出段落11"/>
    <w:basedOn w:val="1"/>
    <w:qFormat/>
    <w:uiPriority w:val="34"/>
    <w:pPr>
      <w:ind w:firstLine="420" w:firstLineChars="200"/>
    </w:pPr>
    <w:rPr>
      <w:rFonts w:ascii="Calibri" w:hAnsi="Calibri"/>
      <w:szCs w:val="22"/>
    </w:rPr>
  </w:style>
  <w:style w:type="character" w:customStyle="1" w:styleId="39">
    <w:name w:val="页眉 Char1"/>
    <w:link w:val="8"/>
    <w:qFormat/>
    <w:locked/>
    <w:uiPriority w:val="0"/>
    <w:rPr>
      <w:rFonts w:ascii="Times New Roman" w:hAnsi="Times New Roman" w:eastAsia="宋体"/>
      <w:kern w:val="2"/>
      <w:sz w:val="18"/>
      <w:szCs w:val="24"/>
    </w:rPr>
  </w:style>
  <w:style w:type="character" w:customStyle="1" w:styleId="40">
    <w:name w:val="页脚 字符"/>
    <w:qFormat/>
    <w:locked/>
    <w:uiPriority w:val="0"/>
    <w:rPr>
      <w:rFonts w:ascii="Calibri" w:hAnsi="Calibri" w:eastAsia="宋体"/>
      <w:kern w:val="2"/>
      <w:sz w:val="18"/>
      <w:szCs w:val="18"/>
      <w:lang w:val="en-US" w:eastAsia="zh-CN" w:bidi="ar-SA"/>
    </w:rPr>
  </w:style>
  <w:style w:type="character" w:customStyle="1" w:styleId="41">
    <w:name w:val="页眉 Char"/>
    <w:basedOn w:val="1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58D6E-1086-4A11-9E1D-D65977DBC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3391</Words>
  <Characters>19331</Characters>
  <Lines>161</Lines>
  <Paragraphs>45</Paragraphs>
  <TotalTime>42</TotalTime>
  <ScaleCrop>false</ScaleCrop>
  <LinksUpToDate>false</LinksUpToDate>
  <CharactersWithSpaces>22677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2017-12-13T03:47:00Z</dcterms:created>
  <dc:creator>微软用户</dc:creator>
  <cp:lastModifiedBy>Administrator</cp:lastModifiedBy>
  <cp:lastPrinted>2019-05-14T07:38:00Z</cp:lastPrinted>
  <dcterms:modified xsi:type="dcterms:W3CDTF">2019-06-03T01:56:04Z</dcterms:modified>
  <dc:title>四川电影电视职业学院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